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B8CAC" w14:textId="5A9D5E70" w:rsidR="007131AD" w:rsidRDefault="00EC5962" w:rsidP="007131AD">
      <w:pPr>
        <w:jc w:val="center"/>
      </w:pPr>
      <w:r>
        <w:rPr>
          <w:noProof/>
        </w:rPr>
        <w:drawing>
          <wp:inline distT="0" distB="0" distL="0" distR="0" wp14:anchorId="364F2C50" wp14:editId="623CDEB4">
            <wp:extent cx="1803600" cy="18036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3600" cy="1803600"/>
                    </a:xfrm>
                    <a:prstGeom prst="rect">
                      <a:avLst/>
                    </a:prstGeom>
                    <a:noFill/>
                    <a:ln>
                      <a:noFill/>
                    </a:ln>
                  </pic:spPr>
                </pic:pic>
              </a:graphicData>
            </a:graphic>
          </wp:inline>
        </w:drawing>
      </w:r>
    </w:p>
    <w:p w14:paraId="6A7A1B89" w14:textId="697F5180" w:rsidR="000B59C8" w:rsidRDefault="000B59C8" w:rsidP="007131AD">
      <w:pPr>
        <w:jc w:val="center"/>
      </w:pPr>
    </w:p>
    <w:p w14:paraId="5E70579B"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BATTLE OF PRESTONPANS [1745] HERITAGE TRUST</w:t>
      </w:r>
    </w:p>
    <w:p w14:paraId="1BD7FDDE" w14:textId="773F8234" w:rsidR="007131AD" w:rsidRPr="007131AD" w:rsidRDefault="007131AD" w:rsidP="00E45CA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MINUTES OF </w:t>
      </w:r>
      <w:r>
        <w:rPr>
          <w:rFonts w:ascii="Verdana" w:eastAsia="Times New Roman" w:hAnsi="Verdana" w:cs="Times New Roman"/>
          <w:b/>
          <w:lang w:val="en-US" w:eastAsia="ja-JP"/>
        </w:rPr>
        <w:t>1</w:t>
      </w:r>
      <w:r w:rsidR="00DD460D">
        <w:rPr>
          <w:rFonts w:ascii="Verdana" w:eastAsia="Times New Roman" w:hAnsi="Verdana" w:cs="Times New Roman"/>
          <w:b/>
          <w:lang w:val="en-US" w:eastAsia="ja-JP"/>
        </w:rPr>
        <w:t>1</w:t>
      </w:r>
      <w:r w:rsidR="00FC093D">
        <w:rPr>
          <w:rFonts w:ascii="Verdana" w:eastAsia="Times New Roman" w:hAnsi="Verdana" w:cs="Times New Roman"/>
          <w:b/>
          <w:lang w:val="en-US" w:eastAsia="ja-JP"/>
        </w:rPr>
        <w:t>4</w:t>
      </w:r>
      <w:r w:rsidR="00911D64" w:rsidRPr="00911D64">
        <w:rPr>
          <w:rFonts w:ascii="Verdana" w:eastAsia="Times New Roman" w:hAnsi="Verdana" w:cs="Times New Roman"/>
          <w:b/>
          <w:vertAlign w:val="superscript"/>
          <w:lang w:val="en-US" w:eastAsia="ja-JP"/>
        </w:rPr>
        <w:t>th</w:t>
      </w:r>
      <w:r w:rsidR="00911D64">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MEETING OF THE TRUSTEES HELD </w:t>
      </w:r>
      <w:r w:rsidR="00E85073">
        <w:rPr>
          <w:rFonts w:ascii="Verdana" w:eastAsia="Times New Roman" w:hAnsi="Verdana" w:cs="Times New Roman"/>
          <w:b/>
          <w:lang w:val="en-US" w:eastAsia="ja-JP"/>
        </w:rPr>
        <w:t xml:space="preserve">ELECTRONICALLY FROM </w:t>
      </w:r>
      <w:r w:rsidR="00FC093D">
        <w:rPr>
          <w:rFonts w:ascii="Verdana" w:eastAsia="Times New Roman" w:hAnsi="Verdana" w:cs="Times New Roman"/>
          <w:b/>
          <w:lang w:val="en-US" w:eastAsia="ja-JP"/>
        </w:rPr>
        <w:t>JUNE 8</w:t>
      </w:r>
      <w:r w:rsidR="00FC093D" w:rsidRPr="00FC093D">
        <w:rPr>
          <w:rFonts w:ascii="Verdana" w:eastAsia="Times New Roman" w:hAnsi="Verdana" w:cs="Times New Roman"/>
          <w:b/>
          <w:vertAlign w:val="superscript"/>
          <w:lang w:val="en-US" w:eastAsia="ja-JP"/>
        </w:rPr>
        <w:t>th</w:t>
      </w:r>
      <w:r w:rsidR="00E85073">
        <w:rPr>
          <w:rFonts w:ascii="Verdana" w:eastAsia="Times New Roman" w:hAnsi="Verdana" w:cs="Times New Roman"/>
          <w:b/>
          <w:lang w:val="en-US" w:eastAsia="ja-JP"/>
        </w:rPr>
        <w:t>/ 1</w:t>
      </w:r>
      <w:r w:rsidR="00FC093D">
        <w:rPr>
          <w:rFonts w:ascii="Verdana" w:eastAsia="Times New Roman" w:hAnsi="Verdana" w:cs="Times New Roman"/>
          <w:b/>
          <w:lang w:val="en-US" w:eastAsia="ja-JP"/>
        </w:rPr>
        <w:t>5</w:t>
      </w:r>
      <w:r w:rsidR="00E85073" w:rsidRPr="00E85073">
        <w:rPr>
          <w:rFonts w:ascii="Verdana" w:eastAsia="Times New Roman" w:hAnsi="Verdana" w:cs="Times New Roman"/>
          <w:b/>
          <w:vertAlign w:val="superscript"/>
          <w:lang w:val="en-US" w:eastAsia="ja-JP"/>
        </w:rPr>
        <w:t>th</w:t>
      </w:r>
      <w:r w:rsidR="00E85073">
        <w:rPr>
          <w:rFonts w:ascii="Verdana" w:eastAsia="Times New Roman" w:hAnsi="Verdana" w:cs="Times New Roman"/>
          <w:b/>
          <w:lang w:val="en-US" w:eastAsia="ja-JP"/>
        </w:rPr>
        <w:t xml:space="preserve"> </w:t>
      </w:r>
      <w:r w:rsidR="00DD460D">
        <w:rPr>
          <w:rFonts w:ascii="Verdana" w:eastAsia="Times New Roman" w:hAnsi="Verdana" w:cs="Times New Roman"/>
          <w:b/>
          <w:lang w:val="en-US" w:eastAsia="ja-JP"/>
        </w:rPr>
        <w:t xml:space="preserve">2020 </w:t>
      </w:r>
      <w:r w:rsidR="00E85073">
        <w:rPr>
          <w:rFonts w:ascii="Verdana" w:eastAsia="Times New Roman" w:hAnsi="Verdana" w:cs="Times New Roman"/>
          <w:b/>
          <w:lang w:val="en-US" w:eastAsia="ja-JP"/>
        </w:rPr>
        <w:t>BY EMAIL ITERATION</w:t>
      </w:r>
      <w:r w:rsidR="008503BF">
        <w:rPr>
          <w:rFonts w:ascii="Verdana" w:eastAsia="Times New Roman" w:hAnsi="Verdana" w:cs="Times New Roman"/>
          <w:b/>
          <w:lang w:val="en-US" w:eastAsia="ja-JP"/>
        </w:rPr>
        <w:t>S</w:t>
      </w:r>
      <w:r w:rsidR="00E85073">
        <w:rPr>
          <w:rFonts w:ascii="Verdana" w:eastAsia="Times New Roman" w:hAnsi="Verdana" w:cs="Times New Roman"/>
          <w:b/>
          <w:lang w:val="en-US" w:eastAsia="ja-JP"/>
        </w:rPr>
        <w:t xml:space="preserve"> &amp; </w:t>
      </w:r>
      <w:r w:rsidR="008503BF">
        <w:rPr>
          <w:rFonts w:ascii="Verdana" w:eastAsia="Times New Roman" w:hAnsi="Verdana" w:cs="Times New Roman"/>
          <w:b/>
          <w:lang w:val="en-US" w:eastAsia="ja-JP"/>
        </w:rPr>
        <w:t>2x</w:t>
      </w:r>
      <w:r w:rsidR="00E85073">
        <w:rPr>
          <w:rFonts w:ascii="Verdana" w:eastAsia="Times New Roman" w:hAnsi="Verdana" w:cs="Times New Roman"/>
          <w:b/>
          <w:lang w:val="en-US" w:eastAsia="ja-JP"/>
        </w:rPr>
        <w:t>ZOOM</w:t>
      </w:r>
    </w:p>
    <w:p w14:paraId="4832F8A7"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p>
    <w:p w14:paraId="6679F1B0" w14:textId="2B0A84A7" w:rsidR="007131AD" w:rsidRPr="007131AD" w:rsidRDefault="00E8507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Pr>
          <w:rFonts w:ascii="Verdana" w:eastAsia="Times New Roman" w:hAnsi="Verdana" w:cs="Times New Roman"/>
          <w:b/>
          <w:lang w:val="en-US" w:eastAsia="ja-JP"/>
        </w:rPr>
        <w:t>QUORATE throughout/ contributing:</w:t>
      </w:r>
      <w:r w:rsidR="007131AD" w:rsidRPr="007131AD">
        <w:rPr>
          <w:rFonts w:ascii="Verdana" w:eastAsia="Times New Roman" w:hAnsi="Verdana" w:cs="Times New Roman"/>
          <w:b/>
          <w:lang w:val="en-US" w:eastAsia="ja-JP"/>
        </w:rPr>
        <w:tab/>
      </w:r>
    </w:p>
    <w:p w14:paraId="4277EFF1" w14:textId="6CC68E4F" w:rsidR="00E85073" w:rsidRDefault="00E8507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Gordon Prestoungrange</w:t>
      </w:r>
      <w:r w:rsidR="00CB3BC2">
        <w:rPr>
          <w:rFonts w:ascii="Verdana" w:eastAsia="Times New Roman" w:hAnsi="Verdana" w:cs="Times New Roman"/>
          <w:lang w:val="en-US" w:eastAsia="ja-JP"/>
        </w:rPr>
        <w:t xml:space="preserve"> of Lochnaw </w:t>
      </w:r>
      <w:r>
        <w:rPr>
          <w:rFonts w:ascii="Verdana" w:eastAsia="Times New Roman" w:hAnsi="Verdana" w:cs="Times New Roman"/>
          <w:lang w:val="en-US" w:eastAsia="ja-JP"/>
        </w:rPr>
        <w:t>[in the Chair]</w:t>
      </w:r>
    </w:p>
    <w:p w14:paraId="180700E6" w14:textId="05C8A732" w:rsidR="007131AD" w:rsidRDefault="008503BF"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w:t>
      </w:r>
      <w:r w:rsidR="007131AD" w:rsidRPr="007131AD">
        <w:rPr>
          <w:rFonts w:ascii="Verdana" w:eastAsia="Times New Roman" w:hAnsi="Verdana" w:cs="Times New Roman"/>
          <w:lang w:val="en-US" w:eastAsia="ja-JP"/>
        </w:rPr>
        <w:t>Sharon Beck</w:t>
      </w:r>
    </w:p>
    <w:p w14:paraId="22A051E5" w14:textId="7D517DA2" w:rsidR="00E85073" w:rsidRDefault="00E8507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Gareth Bryn-Jones</w:t>
      </w:r>
    </w:p>
    <w:p w14:paraId="02FDAFFF" w14:textId="3A4DADE2" w:rsidR="00BD3A73" w:rsidRDefault="00BD3A73" w:rsidP="00BD3A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Sylvia Burgess</w:t>
      </w:r>
      <w:r>
        <w:rPr>
          <w:rFonts w:ascii="Verdana" w:eastAsia="Times New Roman" w:hAnsi="Verdana" w:cs="Times New Roman"/>
          <w:lang w:val="en-US" w:eastAsia="ja-JP"/>
        </w:rPr>
        <w:t xml:space="preserve"> </w:t>
      </w:r>
    </w:p>
    <w:p w14:paraId="51147EA8" w14:textId="36D140B4" w:rsidR="00E85073" w:rsidRDefault="00E85073" w:rsidP="00BD3A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Herbert Coutts</w:t>
      </w:r>
    </w:p>
    <w:p w14:paraId="61CAEA07" w14:textId="2C2D29C2" w:rsidR="00C16CC7" w:rsidRDefault="00C16CC7" w:rsidP="00BD3A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Sharon Dabell</w:t>
      </w:r>
    </w:p>
    <w:p w14:paraId="7D6F0231" w14:textId="63170932" w:rsidR="00DD460D" w:rsidRDefault="008503BF" w:rsidP="00DD460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w:t>
      </w:r>
      <w:r w:rsidR="00DD460D" w:rsidRPr="007131AD">
        <w:rPr>
          <w:rFonts w:ascii="Verdana" w:eastAsia="Times New Roman" w:hAnsi="Verdana" w:cs="Times New Roman"/>
          <w:lang w:val="en-US" w:eastAsia="ja-JP"/>
        </w:rPr>
        <w:t>Arran Johnston</w:t>
      </w:r>
    </w:p>
    <w:p w14:paraId="5B97DB75" w14:textId="50C72237" w:rsidR="00C16CC7" w:rsidRDefault="00C16CC7" w:rsidP="00DD460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Joe Gol</w:t>
      </w:r>
      <w:r w:rsidR="008D6CBD">
        <w:rPr>
          <w:rFonts w:ascii="Verdana" w:eastAsia="Times New Roman" w:hAnsi="Verdana" w:cs="Times New Roman"/>
          <w:lang w:val="en-US" w:eastAsia="ja-JP"/>
        </w:rPr>
        <w:t>d</w:t>
      </w:r>
      <w:r>
        <w:rPr>
          <w:rFonts w:ascii="Verdana" w:eastAsia="Times New Roman" w:hAnsi="Verdana" w:cs="Times New Roman"/>
          <w:lang w:val="en-US" w:eastAsia="ja-JP"/>
        </w:rPr>
        <w:t>blatt</w:t>
      </w:r>
    </w:p>
    <w:p w14:paraId="19BD17EF" w14:textId="32B4A2C6" w:rsidR="00C16CC7" w:rsidRDefault="00C16CC7" w:rsidP="00DD460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John Home-Robertson</w:t>
      </w:r>
    </w:p>
    <w:p w14:paraId="00D7C44D" w14:textId="7F98B56B" w:rsidR="005720B8" w:rsidRDefault="005720B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Pr>
          <w:rFonts w:ascii="Verdana" w:eastAsia="Times New Roman" w:hAnsi="Verdana" w:cs="Times New Roman"/>
          <w:lang w:eastAsia="ja-JP"/>
        </w:rPr>
        <w:t>Avril Wills</w:t>
      </w:r>
      <w:r w:rsidR="002D4BF7">
        <w:rPr>
          <w:rFonts w:ascii="Verdana" w:eastAsia="Times New Roman" w:hAnsi="Verdana" w:cs="Times New Roman"/>
          <w:lang w:eastAsia="ja-JP"/>
        </w:rPr>
        <w:t xml:space="preserve"> </w:t>
      </w:r>
      <w:r w:rsidR="00FB4CB8">
        <w:rPr>
          <w:rFonts w:ascii="Verdana" w:eastAsia="Times New Roman" w:hAnsi="Verdana" w:cs="Times New Roman"/>
          <w:lang w:eastAsia="ja-JP"/>
        </w:rPr>
        <w:t>of Lochnaw</w:t>
      </w:r>
      <w:r w:rsidR="00C16CC7">
        <w:rPr>
          <w:rFonts w:ascii="Verdana" w:eastAsia="Times New Roman" w:hAnsi="Verdana" w:cs="Times New Roman"/>
          <w:lang w:eastAsia="ja-JP"/>
        </w:rPr>
        <w:t xml:space="preserve"> </w:t>
      </w:r>
    </w:p>
    <w:p w14:paraId="2074B70B" w14:textId="2A3477E7" w:rsidR="00CB3BC2" w:rsidRDefault="00CB3BC2"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Pr>
          <w:rFonts w:ascii="Verdana" w:eastAsia="Times New Roman" w:hAnsi="Verdana" w:cs="Times New Roman"/>
          <w:lang w:eastAsia="ja-JP"/>
        </w:rPr>
        <w:t>Julian Wills of Dolphinstoun</w:t>
      </w:r>
    </w:p>
    <w:p w14:paraId="52D52042" w14:textId="7F2CE798" w:rsidR="001166B1" w:rsidRDefault="00E85073" w:rsidP="001166B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Mathew </w:t>
      </w:r>
      <w:r w:rsidR="001166B1" w:rsidRPr="007131AD">
        <w:rPr>
          <w:rFonts w:ascii="Verdana" w:eastAsia="Times New Roman" w:hAnsi="Verdana" w:cs="Times New Roman"/>
          <w:lang w:val="en-US" w:eastAsia="ja-JP"/>
        </w:rPr>
        <w:t xml:space="preserve">Wills of </w:t>
      </w:r>
      <w:r>
        <w:rPr>
          <w:rFonts w:ascii="Verdana" w:eastAsia="Times New Roman" w:hAnsi="Verdana" w:cs="Times New Roman"/>
          <w:lang w:val="en-US" w:eastAsia="ja-JP"/>
        </w:rPr>
        <w:t>Prestoungrange</w:t>
      </w:r>
    </w:p>
    <w:p w14:paraId="3D1FA638" w14:textId="79C496CD"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eastAsia="ja-JP"/>
        </w:rPr>
      </w:pPr>
      <w:r w:rsidRPr="00AD0017">
        <w:rPr>
          <w:rFonts w:ascii="Verdana" w:eastAsia="Times New Roman" w:hAnsi="Verdana" w:cs="Times New Roman"/>
          <w:b/>
          <w:lang w:eastAsia="ja-JP"/>
        </w:rPr>
        <w:t>APOLOGIES:</w:t>
      </w:r>
    </w:p>
    <w:p w14:paraId="34C2BE9C" w14:textId="248DAAB2" w:rsidR="003C4E95" w:rsidRDefault="003C4E95" w:rsidP="00C16CC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Kenneth Cameron</w:t>
      </w:r>
    </w:p>
    <w:p w14:paraId="1728882C" w14:textId="5DEBA917" w:rsidR="007131AD" w:rsidRDefault="00D05B75" w:rsidP="00C16CC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Brett Fletcher</w:t>
      </w:r>
    </w:p>
    <w:p w14:paraId="5B90EF81" w14:textId="5E9DF44A" w:rsidR="002A41F8" w:rsidRDefault="002A41F8" w:rsidP="00C16CC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Pat O’Brien</w:t>
      </w:r>
    </w:p>
    <w:p w14:paraId="18CDE574" w14:textId="77777777" w:rsidR="00633A33" w:rsidRDefault="00633A33" w:rsidP="00E850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14:paraId="3E66EADD" w14:textId="4144F692" w:rsidR="00BD574C" w:rsidRPr="00BD574C" w:rsidRDefault="00BD574C" w:rsidP="00BD574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 xml:space="preserve"> 1.     </w:t>
      </w:r>
      <w:r w:rsidRPr="00BD574C">
        <w:rPr>
          <w:rFonts w:ascii="Verdana" w:eastAsia="Times New Roman" w:hAnsi="Verdana" w:cs="Times New Roman"/>
          <w:b/>
          <w:lang w:val="en-US" w:eastAsia="ja-JP"/>
        </w:rPr>
        <w:t xml:space="preserve">MINUTES </w:t>
      </w:r>
      <w:r w:rsidR="002D4BF7" w:rsidRPr="00BD574C">
        <w:rPr>
          <w:rFonts w:ascii="Verdana" w:eastAsia="Times New Roman" w:hAnsi="Verdana" w:cs="Times New Roman"/>
          <w:b/>
          <w:lang w:val="en-US" w:eastAsia="ja-JP"/>
        </w:rPr>
        <w:t>of</w:t>
      </w:r>
      <w:r w:rsidR="005245D3" w:rsidRPr="00BD574C">
        <w:rPr>
          <w:rFonts w:ascii="Verdana" w:eastAsia="Times New Roman" w:hAnsi="Verdana" w:cs="Times New Roman"/>
          <w:b/>
          <w:lang w:val="en-US" w:eastAsia="ja-JP"/>
        </w:rPr>
        <w:t xml:space="preserve"> 1</w:t>
      </w:r>
      <w:r w:rsidR="001E65A6">
        <w:rPr>
          <w:rFonts w:ascii="Verdana" w:eastAsia="Times New Roman" w:hAnsi="Verdana" w:cs="Times New Roman"/>
          <w:b/>
          <w:lang w:val="en-US" w:eastAsia="ja-JP"/>
        </w:rPr>
        <w:t>1</w:t>
      </w:r>
      <w:r w:rsidR="00FC093D">
        <w:rPr>
          <w:rFonts w:ascii="Verdana" w:eastAsia="Times New Roman" w:hAnsi="Verdana" w:cs="Times New Roman"/>
          <w:b/>
          <w:lang w:val="en-US" w:eastAsia="ja-JP"/>
        </w:rPr>
        <w:t>3</w:t>
      </w:r>
      <w:r w:rsidR="007131AD" w:rsidRPr="00BD574C">
        <w:rPr>
          <w:rFonts w:ascii="Verdana" w:eastAsia="Times New Roman" w:hAnsi="Verdana" w:cs="Times New Roman"/>
          <w:b/>
          <w:lang w:val="en-US" w:eastAsia="ja-JP"/>
        </w:rPr>
        <w:t>/</w:t>
      </w:r>
      <w:r w:rsidR="001E65A6">
        <w:rPr>
          <w:rFonts w:ascii="Verdana" w:eastAsia="Times New Roman" w:hAnsi="Verdana" w:cs="Times New Roman"/>
          <w:b/>
          <w:lang w:val="en-US" w:eastAsia="ja-JP"/>
        </w:rPr>
        <w:t>20</w:t>
      </w:r>
      <w:r w:rsidR="007131AD" w:rsidRPr="00BD574C">
        <w:rPr>
          <w:rFonts w:ascii="Verdana" w:eastAsia="Times New Roman" w:hAnsi="Verdana" w:cs="Times New Roman"/>
          <w:b/>
          <w:lang w:val="en-US" w:eastAsia="ja-JP"/>
        </w:rPr>
        <w:t xml:space="preserve"> </w:t>
      </w:r>
      <w:proofErr w:type="spellStart"/>
      <w:r w:rsidR="00FC093D">
        <w:rPr>
          <w:rFonts w:ascii="Verdana" w:eastAsia="Times New Roman" w:hAnsi="Verdana" w:cs="Times New Roman"/>
          <w:b/>
          <w:lang w:val="en-US" w:eastAsia="ja-JP"/>
        </w:rPr>
        <w:t>e</w:t>
      </w:r>
      <w:r w:rsidR="007131AD" w:rsidRPr="00BD574C">
        <w:rPr>
          <w:rFonts w:ascii="Verdana" w:eastAsia="Times New Roman" w:hAnsi="Verdana" w:cs="Times New Roman"/>
          <w:b/>
          <w:lang w:val="en-US" w:eastAsia="ja-JP"/>
        </w:rPr>
        <w:t>Meeting</w:t>
      </w:r>
      <w:proofErr w:type="spellEnd"/>
      <w:r w:rsidR="007131AD" w:rsidRPr="00BD574C">
        <w:rPr>
          <w:rFonts w:ascii="Verdana" w:eastAsia="Times New Roman" w:hAnsi="Verdana" w:cs="Times New Roman"/>
          <w:b/>
          <w:lang w:val="en-US" w:eastAsia="ja-JP"/>
        </w:rPr>
        <w:t xml:space="preserve"> </w:t>
      </w:r>
      <w:r w:rsidR="007131AD" w:rsidRPr="00BD574C">
        <w:rPr>
          <w:rFonts w:ascii="Verdana" w:eastAsia="Times New Roman" w:hAnsi="Verdana" w:cs="Times New Roman"/>
          <w:lang w:val="en-US" w:eastAsia="ja-JP"/>
        </w:rPr>
        <w:t xml:space="preserve">of the Trustees held </w:t>
      </w:r>
      <w:r w:rsidR="00FC093D">
        <w:rPr>
          <w:rFonts w:ascii="Verdana" w:eastAsia="Times New Roman" w:hAnsi="Verdana" w:cs="Times New Roman"/>
          <w:lang w:val="en-US" w:eastAsia="ja-JP"/>
        </w:rPr>
        <w:t>between 11</w:t>
      </w:r>
      <w:r w:rsidR="00FC093D" w:rsidRPr="00FC093D">
        <w:rPr>
          <w:rFonts w:ascii="Verdana" w:eastAsia="Times New Roman" w:hAnsi="Verdana" w:cs="Times New Roman"/>
          <w:vertAlign w:val="superscript"/>
          <w:lang w:val="en-US" w:eastAsia="ja-JP"/>
        </w:rPr>
        <w:t>th</w:t>
      </w:r>
      <w:r w:rsidR="00FC093D">
        <w:rPr>
          <w:rFonts w:ascii="Verdana" w:eastAsia="Times New Roman" w:hAnsi="Verdana" w:cs="Times New Roman"/>
          <w:lang w:val="en-US" w:eastAsia="ja-JP"/>
        </w:rPr>
        <w:t>/ 18</w:t>
      </w:r>
      <w:r w:rsidR="00FC093D" w:rsidRPr="00FC093D">
        <w:rPr>
          <w:rFonts w:ascii="Verdana" w:eastAsia="Times New Roman" w:hAnsi="Verdana" w:cs="Times New Roman"/>
          <w:vertAlign w:val="superscript"/>
          <w:lang w:val="en-US" w:eastAsia="ja-JP"/>
        </w:rPr>
        <w:t>th</w:t>
      </w:r>
      <w:r w:rsidR="00FC093D">
        <w:rPr>
          <w:rFonts w:ascii="Verdana" w:eastAsia="Times New Roman" w:hAnsi="Verdana" w:cs="Times New Roman"/>
          <w:lang w:val="en-US" w:eastAsia="ja-JP"/>
        </w:rPr>
        <w:t xml:space="preserve"> May</w:t>
      </w:r>
      <w:r w:rsidR="00E85073">
        <w:rPr>
          <w:rFonts w:ascii="Verdana" w:eastAsia="Times New Roman" w:hAnsi="Verdana" w:cs="Times New Roman"/>
          <w:lang w:val="en-US" w:eastAsia="ja-JP"/>
        </w:rPr>
        <w:t xml:space="preserve"> 2020</w:t>
      </w:r>
      <w:r w:rsidR="00EC7FDA" w:rsidRPr="00BD574C">
        <w:rPr>
          <w:rFonts w:ascii="Verdana" w:eastAsia="Times New Roman" w:hAnsi="Verdana" w:cs="Times New Roman"/>
          <w:lang w:val="en-US" w:eastAsia="ja-JP"/>
        </w:rPr>
        <w:t xml:space="preserve"> </w:t>
      </w:r>
      <w:r w:rsidR="007131AD" w:rsidRPr="00BD574C">
        <w:rPr>
          <w:rFonts w:ascii="Verdana" w:eastAsia="Times New Roman" w:hAnsi="Verdana" w:cs="Times New Roman"/>
          <w:lang w:val="en-US" w:eastAsia="ja-JP"/>
        </w:rPr>
        <w:t xml:space="preserve">which had been </w:t>
      </w:r>
      <w:r w:rsidR="003D3FD0">
        <w:rPr>
          <w:rFonts w:ascii="Verdana" w:eastAsia="Times New Roman" w:hAnsi="Verdana" w:cs="Times New Roman"/>
          <w:lang w:val="en-US" w:eastAsia="ja-JP"/>
        </w:rPr>
        <w:t>e-</w:t>
      </w:r>
      <w:r w:rsidR="007131AD" w:rsidRPr="00BD574C">
        <w:rPr>
          <w:rFonts w:ascii="Verdana" w:eastAsia="Times New Roman" w:hAnsi="Verdana" w:cs="Times New Roman"/>
          <w:lang w:val="en-US" w:eastAsia="ja-JP"/>
        </w:rPr>
        <w:t xml:space="preserve">circulated by the Secretary, were proposed </w:t>
      </w:r>
      <w:r w:rsidR="00E85073">
        <w:rPr>
          <w:rFonts w:ascii="Verdana" w:eastAsia="Times New Roman" w:hAnsi="Verdana" w:cs="Times New Roman"/>
          <w:lang w:val="en-US" w:eastAsia="ja-JP"/>
        </w:rPr>
        <w:t xml:space="preserve">on ZOOM </w:t>
      </w:r>
      <w:r w:rsidR="00FC093D">
        <w:rPr>
          <w:rFonts w:ascii="Verdana" w:eastAsia="Times New Roman" w:hAnsi="Verdana" w:cs="Times New Roman"/>
          <w:lang w:val="en-US" w:eastAsia="ja-JP"/>
        </w:rPr>
        <w:t>June</w:t>
      </w:r>
      <w:r w:rsidR="00E85073">
        <w:rPr>
          <w:rFonts w:ascii="Verdana" w:eastAsia="Times New Roman" w:hAnsi="Verdana" w:cs="Times New Roman"/>
          <w:lang w:val="en-US" w:eastAsia="ja-JP"/>
        </w:rPr>
        <w:t xml:space="preserve"> 1</w:t>
      </w:r>
      <w:r w:rsidR="00FC093D">
        <w:rPr>
          <w:rFonts w:ascii="Verdana" w:eastAsia="Times New Roman" w:hAnsi="Verdana" w:cs="Times New Roman"/>
          <w:lang w:val="en-US" w:eastAsia="ja-JP"/>
        </w:rPr>
        <w:t>1</w:t>
      </w:r>
      <w:r w:rsidR="00E85073" w:rsidRPr="00E85073">
        <w:rPr>
          <w:rFonts w:ascii="Verdana" w:eastAsia="Times New Roman" w:hAnsi="Verdana" w:cs="Times New Roman"/>
          <w:vertAlign w:val="superscript"/>
          <w:lang w:val="en-US" w:eastAsia="ja-JP"/>
        </w:rPr>
        <w:t>th</w:t>
      </w:r>
      <w:r w:rsidR="00E85073">
        <w:rPr>
          <w:rFonts w:ascii="Verdana" w:eastAsia="Times New Roman" w:hAnsi="Verdana" w:cs="Times New Roman"/>
          <w:lang w:val="en-US" w:eastAsia="ja-JP"/>
        </w:rPr>
        <w:t xml:space="preserve"> 2020 @ 4.05m </w:t>
      </w:r>
      <w:r w:rsidR="007131AD" w:rsidRPr="00BD574C">
        <w:rPr>
          <w:rFonts w:ascii="Verdana" w:eastAsia="Times New Roman" w:hAnsi="Verdana" w:cs="Times New Roman"/>
          <w:lang w:val="en-US" w:eastAsia="ja-JP"/>
        </w:rPr>
        <w:t xml:space="preserve">and </w:t>
      </w:r>
      <w:r w:rsidR="00425AE4">
        <w:rPr>
          <w:rFonts w:ascii="Verdana" w:eastAsia="Times New Roman" w:hAnsi="Verdana" w:cs="Times New Roman"/>
          <w:lang w:val="en-US" w:eastAsia="ja-JP"/>
        </w:rPr>
        <w:t xml:space="preserve">unanimously </w:t>
      </w:r>
      <w:r w:rsidR="007131AD" w:rsidRPr="00BD574C">
        <w:rPr>
          <w:rFonts w:ascii="Verdana" w:eastAsia="Times New Roman" w:hAnsi="Verdana" w:cs="Times New Roman"/>
          <w:lang w:val="en-US" w:eastAsia="ja-JP"/>
        </w:rPr>
        <w:t xml:space="preserve">confirmed as a correct </w:t>
      </w:r>
      <w:r w:rsidR="00873D68" w:rsidRPr="00BD574C">
        <w:rPr>
          <w:rFonts w:ascii="Verdana" w:eastAsia="Times New Roman" w:hAnsi="Verdana" w:cs="Times New Roman"/>
          <w:lang w:val="en-US" w:eastAsia="ja-JP"/>
        </w:rPr>
        <w:t xml:space="preserve">written </w:t>
      </w:r>
      <w:r w:rsidR="007131AD" w:rsidRPr="00BD574C">
        <w:rPr>
          <w:rFonts w:ascii="Verdana" w:eastAsia="Times New Roman" w:hAnsi="Verdana" w:cs="Times New Roman"/>
          <w:lang w:val="en-US" w:eastAsia="ja-JP"/>
        </w:rPr>
        <w:t>record</w:t>
      </w:r>
      <w:r w:rsidR="00873D68" w:rsidRPr="00BD574C">
        <w:rPr>
          <w:rFonts w:ascii="Verdana" w:eastAsia="Times New Roman" w:hAnsi="Verdana" w:cs="Times New Roman"/>
          <w:lang w:val="en-US" w:eastAsia="ja-JP"/>
        </w:rPr>
        <w:t>.</w:t>
      </w:r>
    </w:p>
    <w:p w14:paraId="243918FA" w14:textId="2F9BB367" w:rsidR="00DE4B32" w:rsidRDefault="00DE4B32"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033E4B8A" w14:textId="77777777" w:rsidR="001E65A6" w:rsidRDefault="001E65A6"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0B26FFBA" w14:textId="0B84C9F8" w:rsidR="00D05B75" w:rsidRDefault="002D4BF7"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r w:rsidRPr="002D4BF7">
        <w:rPr>
          <w:rFonts w:ascii="Verdana" w:eastAsia="Times New Roman" w:hAnsi="Verdana" w:cs="Times New Roman"/>
          <w:b/>
          <w:bCs/>
          <w:lang w:val="en-US" w:eastAsia="ja-JP"/>
        </w:rPr>
        <w:t xml:space="preserve">2.      </w:t>
      </w:r>
      <w:r w:rsidR="00715983">
        <w:rPr>
          <w:rFonts w:ascii="Verdana" w:eastAsia="Times New Roman" w:hAnsi="Verdana" w:cs="Times New Roman"/>
          <w:b/>
          <w:bCs/>
          <w:lang w:val="en-US" w:eastAsia="ja-JP"/>
        </w:rPr>
        <w:t xml:space="preserve">JACOBITE </w:t>
      </w:r>
      <w:r w:rsidR="00706024">
        <w:rPr>
          <w:rFonts w:ascii="Verdana" w:eastAsia="Times New Roman" w:hAnsi="Verdana" w:cs="Times New Roman"/>
          <w:b/>
          <w:bCs/>
          <w:lang w:val="en-US" w:eastAsia="ja-JP"/>
        </w:rPr>
        <w:t>TRAIL</w:t>
      </w:r>
    </w:p>
    <w:p w14:paraId="44037BAA" w14:textId="77777777" w:rsidR="003D3FD0" w:rsidRDefault="003D3FD0" w:rsidP="003D3FD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2832B809" w14:textId="216FB9A8" w:rsidR="003D3FD0" w:rsidRPr="003D3FD0" w:rsidRDefault="003D3FD0" w:rsidP="003D3FD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01.</w:t>
      </w:r>
      <w:r w:rsidRPr="003D3FD0">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w:t>
      </w:r>
      <w:r w:rsidRPr="003D3FD0">
        <w:rPr>
          <w:rFonts w:ascii="Verdana" w:eastAsia="Times New Roman" w:hAnsi="Verdana" w:cs="Times New Roman"/>
          <w:lang w:val="en-US" w:eastAsia="ja-JP"/>
        </w:rPr>
        <w:t xml:space="preserve">That </w:t>
      </w:r>
      <w:r w:rsidR="00715983" w:rsidRPr="003D3FD0">
        <w:rPr>
          <w:rFonts w:ascii="Verdana" w:eastAsia="Times New Roman" w:hAnsi="Verdana" w:cs="Times New Roman"/>
          <w:lang w:val="en-US" w:eastAsia="ja-JP"/>
        </w:rPr>
        <w:t xml:space="preserve">Michael Taylor </w:t>
      </w:r>
      <w:r w:rsidR="0069156B">
        <w:rPr>
          <w:rFonts w:ascii="Verdana" w:eastAsia="Times New Roman" w:hAnsi="Verdana" w:cs="Times New Roman"/>
          <w:lang w:val="en-US" w:eastAsia="ja-JP"/>
        </w:rPr>
        <w:t>is proceeding to work with an agreed</w:t>
      </w:r>
      <w:r w:rsidR="001E65A6" w:rsidRPr="003D3FD0">
        <w:rPr>
          <w:rFonts w:ascii="Verdana" w:eastAsia="Times New Roman" w:hAnsi="Verdana" w:cs="Times New Roman"/>
          <w:lang w:val="en-US" w:eastAsia="ja-JP"/>
        </w:rPr>
        <w:t xml:space="preserve"> small group </w:t>
      </w:r>
      <w:r w:rsidR="0069156B">
        <w:rPr>
          <w:rFonts w:ascii="Verdana" w:eastAsia="Times New Roman" w:hAnsi="Verdana" w:cs="Times New Roman"/>
          <w:lang w:val="en-US" w:eastAsia="ja-JP"/>
        </w:rPr>
        <w:t xml:space="preserve">from amongst </w:t>
      </w:r>
      <w:r w:rsidR="001E65A6" w:rsidRPr="003D3FD0">
        <w:rPr>
          <w:rFonts w:ascii="Verdana" w:eastAsia="Times New Roman" w:hAnsi="Verdana" w:cs="Times New Roman"/>
          <w:lang w:val="en-US" w:eastAsia="ja-JP"/>
        </w:rPr>
        <w:t xml:space="preserve">of those who attended the November 2019 Colloquium </w:t>
      </w:r>
      <w:r w:rsidR="0069156B">
        <w:rPr>
          <w:rFonts w:ascii="Verdana" w:eastAsia="Times New Roman" w:hAnsi="Verdana" w:cs="Times New Roman"/>
          <w:lang w:val="en-US" w:eastAsia="ja-JP"/>
        </w:rPr>
        <w:t>to agree appropriate n</w:t>
      </w:r>
      <w:r w:rsidR="00633A33" w:rsidRPr="003D3FD0">
        <w:rPr>
          <w:rFonts w:ascii="Verdana" w:eastAsia="Times New Roman" w:hAnsi="Verdana" w:cs="Times New Roman"/>
          <w:lang w:val="en-US" w:eastAsia="ja-JP"/>
        </w:rPr>
        <w:t>ext steps</w:t>
      </w:r>
      <w:r w:rsidRPr="003D3FD0">
        <w:rPr>
          <w:rFonts w:ascii="Verdana" w:eastAsia="Times New Roman" w:hAnsi="Verdana" w:cs="Times New Roman"/>
          <w:lang w:val="en-US" w:eastAsia="ja-JP"/>
        </w:rPr>
        <w:t xml:space="preserve"> </w:t>
      </w:r>
      <w:r w:rsidR="0069156B">
        <w:rPr>
          <w:rFonts w:ascii="Verdana" w:eastAsia="Times New Roman" w:hAnsi="Verdana" w:cs="Times New Roman"/>
          <w:lang w:val="en-US" w:eastAsia="ja-JP"/>
        </w:rPr>
        <w:t>including development of a dedicated website; and to</w:t>
      </w:r>
      <w:r w:rsidR="00633A33" w:rsidRPr="003D3FD0">
        <w:rPr>
          <w:rFonts w:ascii="Verdana" w:eastAsia="Times New Roman" w:hAnsi="Verdana" w:cs="Times New Roman"/>
          <w:lang w:val="en-US" w:eastAsia="ja-JP"/>
        </w:rPr>
        <w:t xml:space="preserve"> </w:t>
      </w:r>
      <w:r w:rsidR="0069156B">
        <w:rPr>
          <w:rFonts w:ascii="Verdana" w:eastAsia="Times New Roman" w:hAnsi="Verdana" w:cs="Times New Roman"/>
          <w:lang w:val="en-US" w:eastAsia="ja-JP"/>
        </w:rPr>
        <w:t xml:space="preserve">arrange a meeting </w:t>
      </w:r>
      <w:r w:rsidR="008D0146" w:rsidRPr="003D3FD0">
        <w:rPr>
          <w:rFonts w:ascii="Verdana" w:eastAsia="Times New Roman" w:hAnsi="Verdana" w:cs="Times New Roman"/>
          <w:lang w:val="en-US" w:eastAsia="ja-JP"/>
        </w:rPr>
        <w:t>with</w:t>
      </w:r>
      <w:r w:rsidR="0069156B">
        <w:rPr>
          <w:rFonts w:ascii="Verdana" w:eastAsia="Times New Roman" w:hAnsi="Verdana" w:cs="Times New Roman"/>
          <w:lang w:val="en-US" w:eastAsia="ja-JP"/>
        </w:rPr>
        <w:t xml:space="preserve"> Jenni Steele re </w:t>
      </w:r>
      <w:r w:rsidR="008D0146" w:rsidRPr="003D3FD0">
        <w:rPr>
          <w:rFonts w:ascii="Verdana" w:eastAsia="Times New Roman" w:hAnsi="Verdana" w:cs="Times New Roman"/>
          <w:i/>
          <w:iCs/>
          <w:lang w:val="en-US" w:eastAsia="ja-JP"/>
        </w:rPr>
        <w:t>The Outlander Trail</w:t>
      </w:r>
      <w:r w:rsidR="0069156B">
        <w:rPr>
          <w:rFonts w:ascii="Verdana" w:eastAsia="Times New Roman" w:hAnsi="Verdana" w:cs="Times New Roman"/>
          <w:i/>
          <w:iCs/>
          <w:lang w:val="en-US" w:eastAsia="ja-JP"/>
        </w:rPr>
        <w:t xml:space="preserve"> </w:t>
      </w:r>
      <w:r w:rsidR="0069156B">
        <w:rPr>
          <w:rFonts w:ascii="Verdana" w:eastAsia="Times New Roman" w:hAnsi="Verdana" w:cs="Times New Roman"/>
          <w:lang w:val="en-US" w:eastAsia="ja-JP"/>
        </w:rPr>
        <w:t>at VisitScotland</w:t>
      </w:r>
      <w:r w:rsidR="008D0146" w:rsidRPr="003D3FD0">
        <w:rPr>
          <w:rFonts w:ascii="Verdana" w:eastAsia="Times New Roman" w:hAnsi="Verdana" w:cs="Times New Roman"/>
          <w:lang w:val="en-US" w:eastAsia="ja-JP"/>
        </w:rPr>
        <w:t>.</w:t>
      </w:r>
    </w:p>
    <w:p w14:paraId="0D120D0A" w14:textId="25C190A9" w:rsidR="003D3FD0" w:rsidRPr="003D3FD0" w:rsidRDefault="003D3FD0" w:rsidP="003D3FD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r>
        <w:rPr>
          <w:rFonts w:ascii="Verdana" w:eastAsia="Times New Roman" w:hAnsi="Verdana" w:cs="Times New Roman"/>
          <w:lang w:val="en-US" w:eastAsia="ja-JP"/>
        </w:rPr>
        <w:t>02.</w:t>
      </w:r>
      <w:r w:rsidRPr="003D3FD0">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w:t>
      </w:r>
      <w:r w:rsidRPr="003D3FD0">
        <w:rPr>
          <w:rFonts w:ascii="Verdana" w:eastAsia="Times New Roman" w:hAnsi="Verdana" w:cs="Times New Roman"/>
          <w:b/>
          <w:bCs/>
          <w:lang w:val="en-US" w:eastAsia="ja-JP"/>
        </w:rPr>
        <w:t>Resolved:</w:t>
      </w:r>
      <w:r w:rsidRPr="003D3FD0">
        <w:rPr>
          <w:rFonts w:ascii="Verdana" w:eastAsia="Times New Roman" w:hAnsi="Verdana" w:cs="Times New Roman"/>
          <w:lang w:val="en-US" w:eastAsia="ja-JP"/>
        </w:rPr>
        <w:t xml:space="preserve"> </w:t>
      </w:r>
      <w:r w:rsidRPr="003D3FD0">
        <w:rPr>
          <w:rFonts w:ascii="Verdana" w:eastAsia="Times New Roman" w:hAnsi="Verdana" w:cs="Times New Roman"/>
          <w:b/>
          <w:bCs/>
          <w:lang w:val="en-US" w:eastAsia="ja-JP"/>
        </w:rPr>
        <w:t xml:space="preserve">To continue preparation </w:t>
      </w:r>
      <w:r w:rsidR="0069156B">
        <w:rPr>
          <w:rFonts w:ascii="Verdana" w:eastAsia="Times New Roman" w:hAnsi="Verdana" w:cs="Times New Roman"/>
          <w:b/>
          <w:bCs/>
          <w:lang w:val="en-US" w:eastAsia="ja-JP"/>
        </w:rPr>
        <w:t>for the discussions with</w:t>
      </w:r>
      <w:r>
        <w:rPr>
          <w:rFonts w:ascii="Verdana" w:eastAsia="Times New Roman" w:hAnsi="Verdana" w:cs="Times New Roman"/>
          <w:b/>
          <w:bCs/>
          <w:lang w:val="en-US" w:eastAsia="ja-JP"/>
        </w:rPr>
        <w:t xml:space="preserve"> VisitScotland </w:t>
      </w:r>
      <w:r w:rsidR="0069156B">
        <w:rPr>
          <w:rFonts w:ascii="Verdana" w:eastAsia="Times New Roman" w:hAnsi="Verdana" w:cs="Times New Roman"/>
          <w:b/>
          <w:bCs/>
          <w:lang w:val="en-US" w:eastAsia="ja-JP"/>
        </w:rPr>
        <w:t xml:space="preserve">working in partnership with </w:t>
      </w:r>
      <w:r w:rsidRPr="003D3FD0">
        <w:rPr>
          <w:rFonts w:ascii="Verdana" w:eastAsia="Times New Roman" w:hAnsi="Verdana" w:cs="Times New Roman"/>
          <w:b/>
          <w:bCs/>
          <w:lang w:val="en-US" w:eastAsia="ja-JP"/>
        </w:rPr>
        <w:t xml:space="preserve">the nationwide sub-group to </w:t>
      </w:r>
      <w:r w:rsidR="0069156B">
        <w:rPr>
          <w:rFonts w:ascii="Verdana" w:eastAsia="Times New Roman" w:hAnsi="Verdana" w:cs="Times New Roman"/>
          <w:b/>
          <w:bCs/>
          <w:lang w:val="en-US" w:eastAsia="ja-JP"/>
        </w:rPr>
        <w:t>progress</w:t>
      </w:r>
      <w:r w:rsidRPr="003D3FD0">
        <w:rPr>
          <w:rFonts w:ascii="Verdana" w:eastAsia="Times New Roman" w:hAnsi="Verdana" w:cs="Times New Roman"/>
          <w:b/>
          <w:bCs/>
          <w:lang w:val="en-US" w:eastAsia="ja-JP"/>
        </w:rPr>
        <w:t xml:space="preserve"> </w:t>
      </w:r>
      <w:r w:rsidR="0069156B">
        <w:rPr>
          <w:rFonts w:ascii="Verdana" w:eastAsia="Times New Roman" w:hAnsi="Verdana" w:cs="Times New Roman"/>
          <w:b/>
          <w:bCs/>
          <w:lang w:val="en-US" w:eastAsia="ja-JP"/>
        </w:rPr>
        <w:t>as soon as feasible</w:t>
      </w:r>
      <w:r w:rsidRPr="003D3FD0">
        <w:rPr>
          <w:rFonts w:ascii="Verdana" w:eastAsia="Times New Roman" w:hAnsi="Verdana" w:cs="Times New Roman"/>
          <w:b/>
          <w:bCs/>
          <w:lang w:val="en-US" w:eastAsia="ja-JP"/>
        </w:rPr>
        <w:t>; Herbert Coutts with Mike Taylor to lead.</w:t>
      </w:r>
    </w:p>
    <w:p w14:paraId="282BD15D" w14:textId="31A28A1D" w:rsidR="00633A33" w:rsidRDefault="003D3FD0"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03.     That the development of the ‘Virtual Jacobite Trail’ as an integral element of the 275</w:t>
      </w:r>
      <w:r w:rsidRPr="003D3FD0">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Comprehensive Digital Strategy </w:t>
      </w:r>
      <w:r w:rsidR="00EB367A">
        <w:rPr>
          <w:rFonts w:ascii="Verdana" w:eastAsia="Times New Roman" w:hAnsi="Verdana" w:cs="Times New Roman"/>
          <w:lang w:val="en-US" w:eastAsia="ja-JP"/>
        </w:rPr>
        <w:t xml:space="preserve">when deploying </w:t>
      </w:r>
      <w:r w:rsidR="0069156B">
        <w:rPr>
          <w:rFonts w:ascii="Verdana" w:eastAsia="Times New Roman" w:hAnsi="Verdana" w:cs="Times New Roman"/>
          <w:lang w:val="en-US" w:eastAsia="ja-JP"/>
        </w:rPr>
        <w:t xml:space="preserve">NLHF and </w:t>
      </w:r>
      <w:r w:rsidR="00EB367A">
        <w:rPr>
          <w:rFonts w:ascii="Verdana" w:eastAsia="Times New Roman" w:hAnsi="Verdana" w:cs="Times New Roman"/>
          <w:lang w:val="en-US" w:eastAsia="ja-JP"/>
        </w:rPr>
        <w:t xml:space="preserve">‘Restricted Funds’ </w:t>
      </w:r>
      <w:r>
        <w:rPr>
          <w:rFonts w:ascii="Verdana" w:eastAsia="Times New Roman" w:hAnsi="Verdana" w:cs="Times New Roman"/>
          <w:lang w:val="en-US" w:eastAsia="ja-JP"/>
        </w:rPr>
        <w:t>should be continued with all those attending at the Colloquium on November 5</w:t>
      </w:r>
      <w:r w:rsidRPr="003D3FD0">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2019 included</w:t>
      </w:r>
      <w:r w:rsidR="00EB367A">
        <w:rPr>
          <w:rFonts w:ascii="Verdana" w:eastAsia="Times New Roman" w:hAnsi="Verdana" w:cs="Times New Roman"/>
          <w:lang w:val="en-US" w:eastAsia="ja-JP"/>
        </w:rPr>
        <w:t xml:space="preserve"> and beyond</w:t>
      </w:r>
      <w:r>
        <w:rPr>
          <w:rFonts w:ascii="Verdana" w:eastAsia="Times New Roman" w:hAnsi="Verdana" w:cs="Times New Roman"/>
          <w:lang w:val="en-US" w:eastAsia="ja-JP"/>
        </w:rPr>
        <w:t>.</w:t>
      </w:r>
    </w:p>
    <w:p w14:paraId="43994397" w14:textId="51D7B96D" w:rsidR="0069156B" w:rsidRDefault="0069156B"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lastRenderedPageBreak/>
        <w:t>04.</w:t>
      </w:r>
      <w:r>
        <w:rPr>
          <w:rFonts w:ascii="Verdana" w:eastAsia="Times New Roman" w:hAnsi="Verdana" w:cs="Times New Roman"/>
          <w:lang w:val="en-US" w:eastAsia="ja-JP"/>
        </w:rPr>
        <w:tab/>
        <w:t>That the group in Brittany continues its research and development of their Jacobite Trail there following their discussions at the Colloquium.</w:t>
      </w:r>
    </w:p>
    <w:p w14:paraId="30D5EB1C" w14:textId="19A96E9C" w:rsidR="00D1538D" w:rsidRDefault="00D1538D"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14051D8F" w14:textId="77777777" w:rsidR="00D1538D" w:rsidRPr="00CA2D46" w:rsidRDefault="00D1538D"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28D06309" w14:textId="7CD69904" w:rsidR="007131AD" w:rsidRPr="007131AD" w:rsidRDefault="00CA2D4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3</w:t>
      </w:r>
      <w:r w:rsidR="00F8511E">
        <w:rPr>
          <w:rFonts w:ascii="Verdana" w:eastAsia="Times New Roman" w:hAnsi="Verdana" w:cs="Times New Roman"/>
          <w:b/>
          <w:lang w:val="en-US" w:eastAsia="ja-JP"/>
        </w:rPr>
        <w:t xml:space="preserve">.  </w:t>
      </w:r>
      <w:r w:rsidR="00297993">
        <w:rPr>
          <w:rFonts w:ascii="Verdana" w:eastAsia="Times New Roman" w:hAnsi="Verdana" w:cs="Times New Roman"/>
          <w:b/>
          <w:lang w:val="en-US" w:eastAsia="ja-JP"/>
        </w:rPr>
        <w:t xml:space="preserve">    TASKFORCE 275 REPORTS</w:t>
      </w:r>
      <w:r w:rsidR="00EB367A">
        <w:rPr>
          <w:rFonts w:ascii="Verdana" w:eastAsia="Times New Roman" w:hAnsi="Verdana" w:cs="Times New Roman"/>
          <w:b/>
          <w:lang w:val="en-US" w:eastAsia="ja-JP"/>
        </w:rPr>
        <w:t xml:space="preserve">/ SESSIONAL CONTRACTORS </w:t>
      </w:r>
    </w:p>
    <w:p w14:paraId="5D74083D" w14:textId="1ED2FF78" w:rsidR="00252C8D" w:rsidRDefault="00252C8D" w:rsidP="00252C8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14:paraId="5F81A4B5" w14:textId="5AC3B374" w:rsidR="00761922" w:rsidRPr="00297993" w:rsidRDefault="00633A33" w:rsidP="0029799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cs="Arial"/>
        </w:rPr>
      </w:pPr>
      <w:r>
        <w:rPr>
          <w:rFonts w:ascii="Verdana" w:eastAsia="Times New Roman" w:hAnsi="Verdana" w:cs="Times New Roman"/>
          <w:lang w:val="en-US" w:eastAsia="ja-JP"/>
        </w:rPr>
        <w:t>0</w:t>
      </w:r>
      <w:r w:rsidR="001E65A6">
        <w:rPr>
          <w:rFonts w:ascii="Verdana" w:eastAsia="Times New Roman" w:hAnsi="Verdana" w:cs="Times New Roman"/>
          <w:lang w:val="en-US" w:eastAsia="ja-JP"/>
        </w:rPr>
        <w:t xml:space="preserve">1.  </w:t>
      </w:r>
      <w:r w:rsidR="00297993">
        <w:rPr>
          <w:rFonts w:ascii="Verdana" w:eastAsia="Times New Roman" w:hAnsi="Verdana" w:cs="Times New Roman"/>
          <w:lang w:val="en-US" w:eastAsia="ja-JP"/>
        </w:rPr>
        <w:t xml:space="preserve"> That </w:t>
      </w:r>
      <w:r w:rsidR="007F2B5E">
        <w:rPr>
          <w:rFonts w:ascii="Verdana" w:eastAsia="Times New Roman" w:hAnsi="Verdana" w:cs="Times New Roman"/>
          <w:lang w:val="en-US" w:eastAsia="ja-JP"/>
        </w:rPr>
        <w:t xml:space="preserve">Facebook activities and </w:t>
      </w:r>
      <w:r w:rsidR="00FC37C5">
        <w:rPr>
          <w:rFonts w:ascii="Verdana" w:eastAsia="Times New Roman" w:hAnsi="Verdana" w:cs="Times New Roman"/>
          <w:lang w:val="en-US" w:eastAsia="ja-JP"/>
        </w:rPr>
        <w:t>reports</w:t>
      </w:r>
      <w:r w:rsidR="00297993">
        <w:rPr>
          <w:rFonts w:ascii="Verdana" w:eastAsia="Times New Roman" w:hAnsi="Verdana" w:cs="Times New Roman"/>
          <w:lang w:val="en-US" w:eastAsia="ja-JP"/>
        </w:rPr>
        <w:t xml:space="preserve"> from the </w:t>
      </w:r>
      <w:r w:rsidR="00EB367A">
        <w:rPr>
          <w:rFonts w:ascii="Verdana" w:eastAsia="Times New Roman" w:hAnsi="Verdana" w:cs="Times New Roman"/>
          <w:lang w:val="en-US" w:eastAsia="ja-JP"/>
        </w:rPr>
        <w:t>iterative email exchanges</w:t>
      </w:r>
      <w:r>
        <w:rPr>
          <w:rFonts w:ascii="Verdana" w:eastAsia="Times New Roman" w:hAnsi="Verdana" w:cs="Times New Roman"/>
          <w:lang w:val="en-US" w:eastAsia="ja-JP"/>
        </w:rPr>
        <w:t xml:space="preserve"> </w:t>
      </w:r>
      <w:r w:rsidR="00297993">
        <w:rPr>
          <w:rFonts w:ascii="Verdana" w:eastAsia="Times New Roman" w:hAnsi="Verdana" w:cs="Times New Roman"/>
          <w:lang w:val="en-US" w:eastAsia="ja-JP"/>
        </w:rPr>
        <w:t xml:space="preserve">of the Taskforce </w:t>
      </w:r>
      <w:r w:rsidR="007F2B5E">
        <w:rPr>
          <w:rFonts w:ascii="Verdana" w:eastAsia="Times New Roman" w:hAnsi="Verdana" w:cs="Times New Roman"/>
          <w:lang w:val="en-US" w:eastAsia="ja-JP"/>
        </w:rPr>
        <w:t xml:space="preserve">and ZOOM sessions </w:t>
      </w:r>
      <w:r w:rsidR="00297993">
        <w:rPr>
          <w:rFonts w:ascii="Verdana" w:eastAsia="Times New Roman" w:hAnsi="Verdana" w:cs="Times New Roman"/>
          <w:lang w:val="en-US" w:eastAsia="ja-JP"/>
        </w:rPr>
        <w:t xml:space="preserve">remain </w:t>
      </w:r>
      <w:r w:rsidR="007F2B5E">
        <w:rPr>
          <w:rFonts w:ascii="Verdana" w:eastAsia="Times New Roman" w:hAnsi="Verdana" w:cs="Times New Roman"/>
          <w:lang w:val="en-US" w:eastAsia="ja-JP"/>
        </w:rPr>
        <w:t xml:space="preserve">creatively </w:t>
      </w:r>
      <w:r w:rsidR="00472B49">
        <w:rPr>
          <w:rFonts w:ascii="Verdana" w:eastAsia="Times New Roman" w:hAnsi="Verdana" w:cs="Times New Roman"/>
          <w:lang w:val="en-US" w:eastAsia="ja-JP"/>
        </w:rPr>
        <w:t xml:space="preserve">positive </w:t>
      </w:r>
      <w:r w:rsidR="00297993">
        <w:rPr>
          <w:rFonts w:ascii="Verdana" w:eastAsia="Times New Roman" w:hAnsi="Verdana" w:cs="Times New Roman"/>
          <w:lang w:val="en-US" w:eastAsia="ja-JP"/>
        </w:rPr>
        <w:t xml:space="preserve">with great credit due to the commitment of the Sessional </w:t>
      </w:r>
      <w:r w:rsidR="00EB367A">
        <w:rPr>
          <w:rFonts w:ascii="Verdana" w:eastAsia="Times New Roman" w:hAnsi="Verdana" w:cs="Times New Roman"/>
          <w:lang w:val="en-US" w:eastAsia="ja-JP"/>
        </w:rPr>
        <w:t>Contractor</w:t>
      </w:r>
      <w:r w:rsidR="007F2B5E">
        <w:rPr>
          <w:rFonts w:ascii="Verdana" w:eastAsia="Times New Roman" w:hAnsi="Verdana" w:cs="Times New Roman"/>
          <w:lang w:val="en-US" w:eastAsia="ja-JP"/>
        </w:rPr>
        <w:t>s in challenging times.</w:t>
      </w:r>
    </w:p>
    <w:p w14:paraId="777406C4" w14:textId="6ABB326C" w:rsidR="00761922" w:rsidRDefault="0029799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BB3FB7">
        <w:rPr>
          <w:rFonts w:ascii="Verdana" w:eastAsia="Times New Roman" w:hAnsi="Verdana" w:cs="Times New Roman"/>
          <w:lang w:val="en-US" w:eastAsia="ja-JP"/>
        </w:rPr>
        <w:t>2</w:t>
      </w:r>
      <w:r>
        <w:rPr>
          <w:rFonts w:ascii="Verdana" w:eastAsia="Times New Roman" w:hAnsi="Verdana" w:cs="Times New Roman"/>
          <w:lang w:val="en-US" w:eastAsia="ja-JP"/>
        </w:rPr>
        <w:t xml:space="preserve">.    </w:t>
      </w:r>
      <w:r w:rsidR="00EB367A" w:rsidRPr="004C6BA5">
        <w:rPr>
          <w:rFonts w:ascii="Verdana" w:eastAsia="Times New Roman" w:hAnsi="Verdana" w:cs="Times New Roman"/>
          <w:b/>
          <w:bCs/>
          <w:lang w:val="en-US" w:eastAsia="ja-JP"/>
        </w:rPr>
        <w:t xml:space="preserve">Resolved: </w:t>
      </w:r>
      <w:r w:rsidRPr="004C6BA5">
        <w:rPr>
          <w:rFonts w:ascii="Verdana" w:eastAsia="Times New Roman" w:hAnsi="Verdana" w:cs="Times New Roman"/>
          <w:b/>
          <w:bCs/>
          <w:lang w:val="en-US" w:eastAsia="ja-JP"/>
        </w:rPr>
        <w:t xml:space="preserve">That </w:t>
      </w:r>
      <w:r w:rsidR="0069156B">
        <w:rPr>
          <w:rFonts w:ascii="Verdana" w:eastAsia="Times New Roman" w:hAnsi="Verdana" w:cs="Times New Roman"/>
          <w:b/>
          <w:bCs/>
          <w:lang w:val="en-US" w:eastAsia="ja-JP"/>
        </w:rPr>
        <w:t xml:space="preserve">the Revised </w:t>
      </w:r>
      <w:proofErr w:type="spellStart"/>
      <w:r w:rsidR="007F2B5E">
        <w:rPr>
          <w:rFonts w:ascii="Verdana" w:eastAsia="Times New Roman" w:hAnsi="Verdana" w:cs="Times New Roman"/>
          <w:b/>
          <w:bCs/>
          <w:lang w:val="en-US" w:eastAsia="ja-JP"/>
        </w:rPr>
        <w:t>eAsset</w:t>
      </w:r>
      <w:proofErr w:type="spellEnd"/>
      <w:r w:rsidR="007F2B5E">
        <w:rPr>
          <w:rFonts w:ascii="Verdana" w:eastAsia="Times New Roman" w:hAnsi="Verdana" w:cs="Times New Roman"/>
          <w:b/>
          <w:bCs/>
          <w:lang w:val="en-US" w:eastAsia="ja-JP"/>
        </w:rPr>
        <w:t xml:space="preserve"> </w:t>
      </w:r>
      <w:r w:rsidR="0069156B">
        <w:rPr>
          <w:rFonts w:ascii="Verdana" w:eastAsia="Times New Roman" w:hAnsi="Verdana" w:cs="Times New Roman"/>
          <w:b/>
          <w:bCs/>
          <w:lang w:val="en-US" w:eastAsia="ja-JP"/>
        </w:rPr>
        <w:t xml:space="preserve">Strategy </w:t>
      </w:r>
      <w:r w:rsidR="007F2B5E">
        <w:rPr>
          <w:rFonts w:ascii="Verdana" w:eastAsia="Times New Roman" w:hAnsi="Verdana" w:cs="Times New Roman"/>
          <w:b/>
          <w:bCs/>
          <w:lang w:val="en-US" w:eastAsia="ja-JP"/>
        </w:rPr>
        <w:t xml:space="preserve">for Project 275 </w:t>
      </w:r>
      <w:r w:rsidR="0069156B">
        <w:rPr>
          <w:rFonts w:ascii="Verdana" w:eastAsia="Times New Roman" w:hAnsi="Verdana" w:cs="Times New Roman"/>
          <w:b/>
          <w:bCs/>
          <w:lang w:val="en-US" w:eastAsia="ja-JP"/>
        </w:rPr>
        <w:t xml:space="preserve">tabled by the Contractors be </w:t>
      </w:r>
      <w:r w:rsidR="007F2B5E">
        <w:rPr>
          <w:rFonts w:ascii="Verdana" w:eastAsia="Times New Roman" w:hAnsi="Verdana" w:cs="Times New Roman"/>
          <w:b/>
          <w:bCs/>
          <w:lang w:val="en-US" w:eastAsia="ja-JP"/>
        </w:rPr>
        <w:t>endorsed</w:t>
      </w:r>
      <w:r w:rsidR="0069156B">
        <w:rPr>
          <w:rFonts w:ascii="Verdana" w:eastAsia="Times New Roman" w:hAnsi="Verdana" w:cs="Times New Roman"/>
          <w:b/>
          <w:bCs/>
          <w:lang w:val="en-US" w:eastAsia="ja-JP"/>
        </w:rPr>
        <w:t xml:space="preserve"> and shared with NLHF and VisitScotland</w:t>
      </w:r>
      <w:r w:rsidR="007F2B5E">
        <w:rPr>
          <w:rFonts w:ascii="Verdana" w:eastAsia="Times New Roman" w:hAnsi="Verdana" w:cs="Times New Roman"/>
          <w:b/>
          <w:bCs/>
          <w:lang w:val="en-US" w:eastAsia="ja-JP"/>
        </w:rPr>
        <w:t xml:space="preserve"> including emergent five year resilience scenarios from January 1</w:t>
      </w:r>
      <w:r w:rsidR="007F2B5E" w:rsidRPr="007F2B5E">
        <w:rPr>
          <w:rFonts w:ascii="Verdana" w:eastAsia="Times New Roman" w:hAnsi="Verdana" w:cs="Times New Roman"/>
          <w:b/>
          <w:bCs/>
          <w:vertAlign w:val="superscript"/>
          <w:lang w:val="en-US" w:eastAsia="ja-JP"/>
        </w:rPr>
        <w:t>st</w:t>
      </w:r>
      <w:r w:rsidR="007F2B5E">
        <w:rPr>
          <w:rFonts w:ascii="Verdana" w:eastAsia="Times New Roman" w:hAnsi="Verdana" w:cs="Times New Roman"/>
          <w:b/>
          <w:bCs/>
          <w:lang w:val="en-US" w:eastAsia="ja-JP"/>
        </w:rPr>
        <w:t xml:space="preserve"> 2022</w:t>
      </w:r>
      <w:r w:rsidR="00905483">
        <w:rPr>
          <w:rFonts w:ascii="Verdana" w:eastAsia="Times New Roman" w:hAnsi="Verdana" w:cs="Times New Roman"/>
          <w:b/>
          <w:bCs/>
          <w:lang w:val="en-US" w:eastAsia="ja-JP"/>
        </w:rPr>
        <w:t>.</w:t>
      </w:r>
      <w:r w:rsidR="004C6BA5">
        <w:rPr>
          <w:rFonts w:ascii="Verdana" w:eastAsia="Times New Roman" w:hAnsi="Verdana" w:cs="Times New Roman"/>
          <w:lang w:val="en-US" w:eastAsia="ja-JP"/>
        </w:rPr>
        <w:t xml:space="preserve"> </w:t>
      </w:r>
    </w:p>
    <w:p w14:paraId="6790006B" w14:textId="7E210A15" w:rsidR="00C27DBA" w:rsidRPr="00912158" w:rsidRDefault="00A718CC" w:rsidP="0091215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03.    That </w:t>
      </w:r>
      <w:r w:rsidR="007F2B5E">
        <w:rPr>
          <w:rFonts w:ascii="Verdana" w:eastAsia="Times New Roman" w:hAnsi="Verdana" w:cs="Times New Roman"/>
          <w:lang w:val="en-US" w:eastAsia="ja-JP"/>
        </w:rPr>
        <w:t xml:space="preserve">the </w:t>
      </w:r>
      <w:r>
        <w:rPr>
          <w:rFonts w:ascii="Verdana" w:eastAsia="Times New Roman" w:hAnsi="Verdana" w:cs="Times New Roman"/>
          <w:lang w:val="en-US" w:eastAsia="ja-JP"/>
        </w:rPr>
        <w:t xml:space="preserve">PR team led by Martha Bryce </w:t>
      </w:r>
      <w:r w:rsidR="007F2B5E">
        <w:rPr>
          <w:rFonts w:ascii="Verdana" w:eastAsia="Times New Roman" w:hAnsi="Verdana" w:cs="Times New Roman"/>
          <w:lang w:val="en-US" w:eastAsia="ja-JP"/>
        </w:rPr>
        <w:t>will in the coming weeks seek media</w:t>
      </w:r>
      <w:r>
        <w:rPr>
          <w:rFonts w:ascii="Verdana" w:eastAsia="Times New Roman" w:hAnsi="Verdana" w:cs="Times New Roman"/>
          <w:lang w:val="en-US" w:eastAsia="ja-JP"/>
        </w:rPr>
        <w:t xml:space="preserve"> exposure for the </w:t>
      </w:r>
      <w:r w:rsidR="00912158">
        <w:rPr>
          <w:rFonts w:ascii="Verdana" w:eastAsia="Times New Roman" w:hAnsi="Verdana" w:cs="Times New Roman"/>
          <w:lang w:val="en-US" w:eastAsia="ja-JP"/>
        </w:rPr>
        <w:t>short and longer term</w:t>
      </w:r>
      <w:r w:rsidR="007F2B5E">
        <w:rPr>
          <w:rFonts w:ascii="Verdana" w:eastAsia="Times New Roman" w:hAnsi="Verdana" w:cs="Times New Roman"/>
          <w:lang w:val="en-US" w:eastAsia="ja-JP"/>
        </w:rPr>
        <w:t xml:space="preserve"> benefits of the e-</w:t>
      </w:r>
      <w:r>
        <w:rPr>
          <w:rFonts w:ascii="Verdana" w:eastAsia="Times New Roman" w:hAnsi="Verdana" w:cs="Times New Roman"/>
          <w:lang w:val="en-US" w:eastAsia="ja-JP"/>
        </w:rPr>
        <w:t xml:space="preserve">decisions the Trust </w:t>
      </w:r>
      <w:r w:rsidR="007F2B5E">
        <w:rPr>
          <w:rFonts w:ascii="Verdana" w:eastAsia="Times New Roman" w:hAnsi="Verdana" w:cs="Times New Roman"/>
          <w:lang w:val="en-US" w:eastAsia="ja-JP"/>
        </w:rPr>
        <w:t>is taking</w:t>
      </w:r>
      <w:r>
        <w:rPr>
          <w:rFonts w:ascii="Verdana" w:eastAsia="Times New Roman" w:hAnsi="Verdana" w:cs="Times New Roman"/>
          <w:lang w:val="en-US" w:eastAsia="ja-JP"/>
        </w:rPr>
        <w:t>.</w:t>
      </w:r>
    </w:p>
    <w:p w14:paraId="0457A509" w14:textId="21D549B3" w:rsidR="009B1BD2" w:rsidRDefault="00297993" w:rsidP="004C6BA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297993">
        <w:rPr>
          <w:rFonts w:ascii="Verdana" w:eastAsia="Times New Roman" w:hAnsi="Verdana" w:cs="Times New Roman"/>
          <w:bCs/>
          <w:lang w:val="en-US" w:eastAsia="ja-JP"/>
        </w:rPr>
        <w:t>0</w:t>
      </w:r>
      <w:r w:rsidR="00912158">
        <w:rPr>
          <w:rFonts w:ascii="Verdana" w:eastAsia="Times New Roman" w:hAnsi="Verdana" w:cs="Times New Roman"/>
          <w:bCs/>
          <w:lang w:val="en-US" w:eastAsia="ja-JP"/>
        </w:rPr>
        <w:t>4</w:t>
      </w:r>
      <w:r w:rsidRPr="00297993">
        <w:rPr>
          <w:rFonts w:ascii="Verdana" w:eastAsia="Times New Roman" w:hAnsi="Verdana" w:cs="Times New Roman"/>
          <w:bCs/>
          <w:lang w:val="en-US" w:eastAsia="ja-JP"/>
        </w:rPr>
        <w:t xml:space="preserve">.    </w:t>
      </w:r>
      <w:r w:rsidR="004C6BA5" w:rsidRPr="004C6BA5">
        <w:rPr>
          <w:rFonts w:ascii="Verdana" w:eastAsia="Times New Roman" w:hAnsi="Verdana" w:cs="Times New Roman"/>
          <w:b/>
          <w:lang w:val="en-US" w:eastAsia="ja-JP"/>
        </w:rPr>
        <w:t xml:space="preserve">Resolved: That </w:t>
      </w:r>
      <w:r w:rsidR="00912158">
        <w:rPr>
          <w:rFonts w:ascii="Verdana" w:eastAsia="Times New Roman" w:hAnsi="Verdana" w:cs="Times New Roman"/>
          <w:b/>
          <w:lang w:val="en-US" w:eastAsia="ja-JP"/>
        </w:rPr>
        <w:t>the</w:t>
      </w:r>
      <w:r w:rsidR="004C6BA5" w:rsidRPr="004C6BA5">
        <w:rPr>
          <w:rFonts w:ascii="Verdana" w:eastAsia="Times New Roman" w:hAnsi="Verdana" w:cs="Times New Roman"/>
          <w:b/>
          <w:lang w:val="en-US" w:eastAsia="ja-JP"/>
        </w:rPr>
        <w:t xml:space="preserve"> public statement</w:t>
      </w:r>
      <w:r w:rsidR="00912158">
        <w:rPr>
          <w:rFonts w:ascii="Verdana" w:eastAsia="Times New Roman" w:hAnsi="Verdana" w:cs="Times New Roman"/>
          <w:b/>
          <w:lang w:val="en-US" w:eastAsia="ja-JP"/>
        </w:rPr>
        <w:t xml:space="preserve"> </w:t>
      </w:r>
      <w:r w:rsidR="004C6BA5" w:rsidRPr="004C6BA5">
        <w:rPr>
          <w:rFonts w:ascii="Verdana" w:eastAsia="Times New Roman" w:hAnsi="Verdana" w:cs="Times New Roman"/>
          <w:b/>
          <w:lang w:val="en-US" w:eastAsia="ja-JP"/>
        </w:rPr>
        <w:t>developed by the</w:t>
      </w:r>
    </w:p>
    <w:p w14:paraId="41827339" w14:textId="278DC1FC" w:rsidR="00D85CF6" w:rsidRDefault="004C6BA5" w:rsidP="004C6BA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4C6BA5">
        <w:rPr>
          <w:rFonts w:ascii="Verdana" w:eastAsia="Times New Roman" w:hAnsi="Verdana" w:cs="Times New Roman"/>
          <w:b/>
          <w:lang w:val="en-US" w:eastAsia="ja-JP"/>
        </w:rPr>
        <w:t xml:space="preserve">Taskforce </w:t>
      </w:r>
      <w:r w:rsidR="00D85CF6">
        <w:rPr>
          <w:rFonts w:ascii="Verdana" w:eastAsia="Times New Roman" w:hAnsi="Verdana" w:cs="Times New Roman"/>
          <w:b/>
          <w:lang w:val="en-US" w:eastAsia="ja-JP"/>
        </w:rPr>
        <w:t>confirming</w:t>
      </w:r>
      <w:r w:rsidRPr="004C6BA5">
        <w:rPr>
          <w:rFonts w:ascii="Verdana" w:eastAsia="Times New Roman" w:hAnsi="Verdana" w:cs="Times New Roman"/>
          <w:b/>
          <w:lang w:val="en-US" w:eastAsia="ja-JP"/>
        </w:rPr>
        <w:t xml:space="preserve"> that </w:t>
      </w:r>
      <w:r w:rsidR="00D85CF6">
        <w:rPr>
          <w:rFonts w:ascii="Verdana" w:eastAsia="Times New Roman" w:hAnsi="Verdana" w:cs="Times New Roman"/>
          <w:b/>
          <w:lang w:val="en-US" w:eastAsia="ja-JP"/>
        </w:rPr>
        <w:t xml:space="preserve">a maximum </w:t>
      </w:r>
      <w:r w:rsidRPr="004C6BA5">
        <w:rPr>
          <w:rFonts w:ascii="Verdana" w:eastAsia="Times New Roman" w:hAnsi="Verdana" w:cs="Times New Roman"/>
          <w:b/>
          <w:lang w:val="en-US" w:eastAsia="ja-JP"/>
        </w:rPr>
        <w:t>£</w:t>
      </w:r>
      <w:r w:rsidR="00142226">
        <w:rPr>
          <w:rFonts w:ascii="Verdana" w:eastAsia="Times New Roman" w:hAnsi="Verdana" w:cs="Times New Roman"/>
          <w:b/>
          <w:lang w:val="en-US" w:eastAsia="ja-JP"/>
        </w:rPr>
        <w:t>5</w:t>
      </w:r>
      <w:r w:rsidRPr="004C6BA5">
        <w:rPr>
          <w:rFonts w:ascii="Verdana" w:eastAsia="Times New Roman" w:hAnsi="Verdana" w:cs="Times New Roman"/>
          <w:b/>
          <w:lang w:val="en-US" w:eastAsia="ja-JP"/>
        </w:rPr>
        <w:t xml:space="preserve">5/£90K of Restricted </w:t>
      </w:r>
    </w:p>
    <w:p w14:paraId="1B88FA5A" w14:textId="77777777" w:rsidR="00D85CF6" w:rsidRDefault="004C6BA5" w:rsidP="004C6BA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4C6BA5">
        <w:rPr>
          <w:rFonts w:ascii="Verdana" w:eastAsia="Times New Roman" w:hAnsi="Verdana" w:cs="Times New Roman"/>
          <w:b/>
          <w:lang w:val="en-US" w:eastAsia="ja-JP"/>
        </w:rPr>
        <w:t xml:space="preserve">Funds previously allocated as match funding with NLHF and </w:t>
      </w:r>
    </w:p>
    <w:p w14:paraId="03876A4C" w14:textId="77777777" w:rsidR="00BD495F" w:rsidRDefault="004C6BA5" w:rsidP="004C6BA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4C6BA5">
        <w:rPr>
          <w:rFonts w:ascii="Verdana" w:eastAsia="Times New Roman" w:hAnsi="Verdana" w:cs="Times New Roman"/>
          <w:b/>
          <w:lang w:val="en-US" w:eastAsia="ja-JP"/>
        </w:rPr>
        <w:t xml:space="preserve">other donors </w:t>
      </w:r>
      <w:r w:rsidR="00BD495F">
        <w:rPr>
          <w:rFonts w:ascii="Verdana" w:eastAsia="Times New Roman" w:hAnsi="Verdana" w:cs="Times New Roman"/>
          <w:b/>
          <w:lang w:val="en-US" w:eastAsia="ja-JP"/>
        </w:rPr>
        <w:t xml:space="preserve">had necessarily been fully debated and </w:t>
      </w:r>
      <w:r w:rsidRPr="004C6BA5">
        <w:rPr>
          <w:rFonts w:ascii="Verdana" w:eastAsia="Times New Roman" w:hAnsi="Verdana" w:cs="Times New Roman"/>
          <w:b/>
          <w:lang w:val="en-US" w:eastAsia="ja-JP"/>
        </w:rPr>
        <w:t xml:space="preserve">will </w:t>
      </w:r>
    </w:p>
    <w:p w14:paraId="39B80595" w14:textId="77777777" w:rsidR="00BA6341" w:rsidRDefault="004C6BA5" w:rsidP="004C6BA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4C6BA5">
        <w:rPr>
          <w:rFonts w:ascii="Verdana" w:eastAsia="Times New Roman" w:hAnsi="Verdana" w:cs="Times New Roman"/>
          <w:b/>
          <w:lang w:val="en-US" w:eastAsia="ja-JP"/>
        </w:rPr>
        <w:t>continue</w:t>
      </w:r>
      <w:r w:rsidR="00912158">
        <w:rPr>
          <w:rFonts w:ascii="Verdana" w:eastAsia="Times New Roman" w:hAnsi="Verdana" w:cs="Times New Roman"/>
          <w:b/>
          <w:lang w:val="en-US" w:eastAsia="ja-JP"/>
        </w:rPr>
        <w:t xml:space="preserve"> </w:t>
      </w:r>
      <w:r w:rsidR="00BA6341">
        <w:rPr>
          <w:rFonts w:ascii="Verdana" w:eastAsia="Times New Roman" w:hAnsi="Verdana" w:cs="Times New Roman"/>
          <w:b/>
          <w:lang w:val="en-US" w:eastAsia="ja-JP"/>
        </w:rPr>
        <w:t xml:space="preserve">in support of </w:t>
      </w:r>
      <w:r w:rsidR="00912158">
        <w:rPr>
          <w:rFonts w:ascii="Verdana" w:eastAsia="Times New Roman" w:hAnsi="Verdana" w:cs="Times New Roman"/>
          <w:b/>
          <w:lang w:val="en-US" w:eastAsia="ja-JP"/>
        </w:rPr>
        <w:t>the</w:t>
      </w:r>
      <w:r w:rsidR="00BD495F">
        <w:rPr>
          <w:rFonts w:ascii="Verdana" w:eastAsia="Times New Roman" w:hAnsi="Verdana" w:cs="Times New Roman"/>
          <w:b/>
          <w:lang w:val="en-US" w:eastAsia="ja-JP"/>
        </w:rPr>
        <w:t xml:space="preserve"> </w:t>
      </w:r>
      <w:r w:rsidR="00912158">
        <w:rPr>
          <w:rFonts w:ascii="Verdana" w:eastAsia="Times New Roman" w:hAnsi="Verdana" w:cs="Times New Roman"/>
          <w:b/>
          <w:lang w:val="en-US" w:eastAsia="ja-JP"/>
        </w:rPr>
        <w:t xml:space="preserve">Revised </w:t>
      </w:r>
      <w:proofErr w:type="spellStart"/>
      <w:r w:rsidR="00912158">
        <w:rPr>
          <w:rFonts w:ascii="Verdana" w:eastAsia="Times New Roman" w:hAnsi="Verdana" w:cs="Times New Roman"/>
          <w:b/>
          <w:lang w:val="en-US" w:eastAsia="ja-JP"/>
        </w:rPr>
        <w:t>eAsset</w:t>
      </w:r>
      <w:proofErr w:type="spellEnd"/>
      <w:r w:rsidR="00912158">
        <w:rPr>
          <w:rFonts w:ascii="Verdana" w:eastAsia="Times New Roman" w:hAnsi="Verdana" w:cs="Times New Roman"/>
          <w:b/>
          <w:lang w:val="en-US" w:eastAsia="ja-JP"/>
        </w:rPr>
        <w:t xml:space="preserve"> Strategy be adopted </w:t>
      </w:r>
    </w:p>
    <w:p w14:paraId="07B3E7D2" w14:textId="63BB0ABB" w:rsidR="00BD495F" w:rsidRDefault="00912158" w:rsidP="004C6BA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t xml:space="preserve">and </w:t>
      </w:r>
      <w:r w:rsidR="00BD495F">
        <w:rPr>
          <w:rFonts w:ascii="Verdana" w:eastAsia="Times New Roman" w:hAnsi="Verdana" w:cs="Times New Roman"/>
          <w:b/>
          <w:lang w:val="en-US" w:eastAsia="ja-JP"/>
        </w:rPr>
        <w:t>av</w:t>
      </w:r>
      <w:r>
        <w:rPr>
          <w:rFonts w:ascii="Verdana" w:eastAsia="Times New Roman" w:hAnsi="Verdana" w:cs="Times New Roman"/>
          <w:b/>
          <w:lang w:val="en-US" w:eastAsia="ja-JP"/>
        </w:rPr>
        <w:t xml:space="preserve">ailable for any/ all who wished to understand the Trust’s </w:t>
      </w:r>
    </w:p>
    <w:p w14:paraId="2D3C211F" w14:textId="332D9AE2" w:rsidR="00BB3FB7" w:rsidRPr="004C6BA5" w:rsidRDefault="00BD495F" w:rsidP="004C6BA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t>d</w:t>
      </w:r>
      <w:r w:rsidR="00912158">
        <w:rPr>
          <w:rFonts w:ascii="Verdana" w:eastAsia="Times New Roman" w:hAnsi="Verdana" w:cs="Times New Roman"/>
          <w:b/>
          <w:lang w:val="en-US" w:eastAsia="ja-JP"/>
        </w:rPr>
        <w:t xml:space="preserve">ecisions. </w:t>
      </w:r>
      <w:r w:rsidR="005E6F5F">
        <w:rPr>
          <w:rFonts w:ascii="Verdana" w:eastAsia="Times New Roman" w:hAnsi="Verdana" w:cs="Times New Roman"/>
          <w:b/>
          <w:lang w:val="en-US" w:eastAsia="ja-JP"/>
        </w:rPr>
        <w:t>[Policy Paper #14 - June 11</w:t>
      </w:r>
      <w:r w:rsidR="005E6F5F" w:rsidRPr="005E6F5F">
        <w:rPr>
          <w:rFonts w:ascii="Verdana" w:eastAsia="Times New Roman" w:hAnsi="Verdana" w:cs="Times New Roman"/>
          <w:b/>
          <w:vertAlign w:val="superscript"/>
          <w:lang w:val="en-US" w:eastAsia="ja-JP"/>
        </w:rPr>
        <w:t>th</w:t>
      </w:r>
      <w:r w:rsidR="005E6F5F">
        <w:rPr>
          <w:rFonts w:ascii="Verdana" w:eastAsia="Times New Roman" w:hAnsi="Verdana" w:cs="Times New Roman"/>
          <w:b/>
          <w:lang w:val="en-US" w:eastAsia="ja-JP"/>
        </w:rPr>
        <w:t xml:space="preserve"> 2020].</w:t>
      </w:r>
    </w:p>
    <w:p w14:paraId="4DD98E43" w14:textId="28BDCDFD" w:rsidR="00443B2A" w:rsidRDefault="00443B2A" w:rsidP="00443B2A">
      <w:pPr>
        <w:shd w:val="clear" w:color="auto" w:fill="FFFFFF"/>
        <w:rPr>
          <w:rFonts w:ascii="Verdana" w:eastAsia="Times New Roman" w:hAnsi="Verdana" w:cs="Arial"/>
          <w:color w:val="000000"/>
          <w:lang w:eastAsia="en-GB"/>
        </w:rPr>
      </w:pPr>
      <w:r>
        <w:rPr>
          <w:rFonts w:ascii="Verdana" w:hAnsi="Verdana" w:cs="Arial"/>
        </w:rPr>
        <w:t>0</w:t>
      </w:r>
      <w:r w:rsidR="00912158">
        <w:rPr>
          <w:rFonts w:ascii="Verdana" w:hAnsi="Verdana" w:cs="Arial"/>
        </w:rPr>
        <w:t>5</w:t>
      </w:r>
      <w:r>
        <w:rPr>
          <w:rFonts w:ascii="Verdana" w:hAnsi="Verdana" w:cs="Arial"/>
        </w:rPr>
        <w:t xml:space="preserve">.  </w:t>
      </w:r>
      <w:r w:rsidRPr="00443B2A">
        <w:rPr>
          <w:rFonts w:ascii="Verdana" w:hAnsi="Verdana" w:cs="Arial"/>
        </w:rPr>
        <w:t xml:space="preserve"> </w:t>
      </w:r>
      <w:r w:rsidRPr="00443B2A">
        <w:rPr>
          <w:rFonts w:ascii="Verdana" w:eastAsia="Times New Roman" w:hAnsi="Verdana" w:cs="Arial"/>
          <w:color w:val="000000"/>
          <w:lang w:eastAsia="en-GB"/>
        </w:rPr>
        <w:t>That unless circumstances change significantly the Trustees will not seek to Pause or Suspend any parts of Project 275 but would explore with NLHF the possibility of an extension beyond December 31st 2021 to make sure the Legacy benefits of the Project are fully captured including the Gaelic dimension.</w:t>
      </w:r>
    </w:p>
    <w:p w14:paraId="661651DD" w14:textId="1BE1887E" w:rsidR="00213353" w:rsidRPr="00213353" w:rsidRDefault="00213353" w:rsidP="00443B2A">
      <w:pPr>
        <w:shd w:val="clear" w:color="auto" w:fill="FFFFFF"/>
        <w:rPr>
          <w:rFonts w:ascii="Arial" w:eastAsia="Times New Roman" w:hAnsi="Arial" w:cs="Arial"/>
          <w:b/>
          <w:bCs/>
          <w:color w:val="000000"/>
          <w:sz w:val="20"/>
          <w:szCs w:val="20"/>
          <w:lang w:eastAsia="en-GB"/>
        </w:rPr>
      </w:pPr>
      <w:r>
        <w:rPr>
          <w:rFonts w:ascii="Verdana" w:eastAsia="Times New Roman" w:hAnsi="Verdana" w:cs="Arial"/>
          <w:color w:val="000000"/>
          <w:lang w:eastAsia="en-GB"/>
        </w:rPr>
        <w:t>0</w:t>
      </w:r>
      <w:r w:rsidR="00912158">
        <w:rPr>
          <w:rFonts w:ascii="Verdana" w:eastAsia="Times New Roman" w:hAnsi="Verdana" w:cs="Arial"/>
          <w:color w:val="000000"/>
          <w:lang w:eastAsia="en-GB"/>
        </w:rPr>
        <w:t>6</w:t>
      </w:r>
      <w:r>
        <w:rPr>
          <w:rFonts w:ascii="Verdana" w:eastAsia="Times New Roman" w:hAnsi="Verdana" w:cs="Arial"/>
          <w:color w:val="000000"/>
          <w:lang w:eastAsia="en-GB"/>
        </w:rPr>
        <w:t xml:space="preserve">.   </w:t>
      </w:r>
      <w:r>
        <w:rPr>
          <w:rFonts w:ascii="Verdana" w:eastAsia="Times New Roman" w:hAnsi="Verdana" w:cs="Arial"/>
          <w:b/>
          <w:bCs/>
          <w:color w:val="000000"/>
          <w:lang w:eastAsia="en-GB"/>
        </w:rPr>
        <w:t xml:space="preserve">Resolved: That Contractors </w:t>
      </w:r>
      <w:r w:rsidR="00912158">
        <w:rPr>
          <w:rFonts w:ascii="Verdana" w:eastAsia="Times New Roman" w:hAnsi="Verdana" w:cs="Arial"/>
          <w:b/>
          <w:bCs/>
          <w:color w:val="000000"/>
          <w:lang w:eastAsia="en-GB"/>
        </w:rPr>
        <w:t xml:space="preserve">continue to </w:t>
      </w:r>
      <w:r>
        <w:rPr>
          <w:rFonts w:ascii="Verdana" w:eastAsia="Times New Roman" w:hAnsi="Verdana" w:cs="Arial"/>
          <w:b/>
          <w:bCs/>
          <w:color w:val="000000"/>
          <w:lang w:eastAsia="en-GB"/>
        </w:rPr>
        <w:t xml:space="preserve">seek an early resolution of the website redesign </w:t>
      </w:r>
      <w:r w:rsidR="00912158">
        <w:rPr>
          <w:rFonts w:ascii="Verdana" w:eastAsia="Times New Roman" w:hAnsi="Verdana" w:cs="Arial"/>
          <w:b/>
          <w:bCs/>
          <w:color w:val="000000"/>
          <w:lang w:eastAsia="en-GB"/>
        </w:rPr>
        <w:t xml:space="preserve">as depicted in </w:t>
      </w:r>
      <w:r>
        <w:rPr>
          <w:rFonts w:ascii="Verdana" w:eastAsia="Times New Roman" w:hAnsi="Verdana" w:cs="Arial"/>
          <w:b/>
          <w:bCs/>
          <w:color w:val="000000"/>
          <w:lang w:eastAsia="en-GB"/>
        </w:rPr>
        <w:t>the dendrogram</w:t>
      </w:r>
      <w:r w:rsidR="00912158">
        <w:rPr>
          <w:rFonts w:ascii="Verdana" w:eastAsia="Times New Roman" w:hAnsi="Verdana" w:cs="Arial"/>
          <w:b/>
          <w:bCs/>
          <w:color w:val="000000"/>
          <w:lang w:eastAsia="en-GB"/>
        </w:rPr>
        <w:t xml:space="preserve"> </w:t>
      </w:r>
      <w:r w:rsidR="008503BF">
        <w:rPr>
          <w:rFonts w:ascii="Verdana" w:eastAsia="Times New Roman" w:hAnsi="Verdana" w:cs="Arial"/>
          <w:b/>
          <w:bCs/>
          <w:color w:val="000000"/>
          <w:lang w:eastAsia="en-GB"/>
        </w:rPr>
        <w:t xml:space="preserve">and wire frames </w:t>
      </w:r>
      <w:r w:rsidR="00912158">
        <w:rPr>
          <w:rFonts w:ascii="Verdana" w:eastAsia="Times New Roman" w:hAnsi="Verdana" w:cs="Arial"/>
          <w:b/>
          <w:bCs/>
          <w:color w:val="000000"/>
          <w:lang w:eastAsia="en-GB"/>
        </w:rPr>
        <w:t>tabled</w:t>
      </w:r>
      <w:r w:rsidR="006B1F5A">
        <w:rPr>
          <w:rFonts w:ascii="Verdana" w:eastAsia="Times New Roman" w:hAnsi="Verdana" w:cs="Arial"/>
          <w:b/>
          <w:bCs/>
          <w:color w:val="000000"/>
          <w:lang w:eastAsia="en-GB"/>
        </w:rPr>
        <w:t>,</w:t>
      </w:r>
      <w:r>
        <w:rPr>
          <w:rFonts w:ascii="Verdana" w:eastAsia="Times New Roman" w:hAnsi="Verdana" w:cs="Arial"/>
          <w:b/>
          <w:bCs/>
          <w:color w:val="000000"/>
          <w:lang w:eastAsia="en-GB"/>
        </w:rPr>
        <w:t xml:space="preserve"> </w:t>
      </w:r>
      <w:proofErr w:type="gramStart"/>
      <w:r w:rsidR="00912158">
        <w:rPr>
          <w:rFonts w:ascii="Verdana" w:eastAsia="Times New Roman" w:hAnsi="Verdana" w:cs="Arial"/>
          <w:b/>
          <w:bCs/>
          <w:color w:val="000000"/>
          <w:lang w:eastAsia="en-GB"/>
        </w:rPr>
        <w:t xml:space="preserve">maintaining </w:t>
      </w:r>
      <w:r>
        <w:rPr>
          <w:rFonts w:ascii="Verdana" w:eastAsia="Times New Roman" w:hAnsi="Verdana" w:cs="Arial"/>
          <w:b/>
          <w:bCs/>
          <w:color w:val="000000"/>
          <w:lang w:eastAsia="en-GB"/>
        </w:rPr>
        <w:t xml:space="preserve"> first</w:t>
      </w:r>
      <w:proofErr w:type="gramEnd"/>
      <w:r>
        <w:rPr>
          <w:rFonts w:ascii="Verdana" w:eastAsia="Times New Roman" w:hAnsi="Verdana" w:cs="Arial"/>
          <w:b/>
          <w:bCs/>
          <w:color w:val="000000"/>
          <w:lang w:eastAsia="en-GB"/>
        </w:rPr>
        <w:t xml:space="preserve"> refusal to Edinburgh College under revised arrangements</w:t>
      </w:r>
      <w:r w:rsidR="00912158">
        <w:rPr>
          <w:rFonts w:ascii="Verdana" w:eastAsia="Times New Roman" w:hAnsi="Verdana" w:cs="Arial"/>
          <w:b/>
          <w:bCs/>
          <w:color w:val="000000"/>
          <w:lang w:eastAsia="en-GB"/>
        </w:rPr>
        <w:t xml:space="preserve"> until the 115</w:t>
      </w:r>
      <w:r w:rsidR="00912158" w:rsidRPr="00912158">
        <w:rPr>
          <w:rFonts w:ascii="Verdana" w:eastAsia="Times New Roman" w:hAnsi="Verdana" w:cs="Arial"/>
          <w:b/>
          <w:bCs/>
          <w:color w:val="000000"/>
          <w:vertAlign w:val="superscript"/>
          <w:lang w:eastAsia="en-GB"/>
        </w:rPr>
        <w:t>th</w:t>
      </w:r>
      <w:r w:rsidR="00912158">
        <w:rPr>
          <w:rFonts w:ascii="Verdana" w:eastAsia="Times New Roman" w:hAnsi="Verdana" w:cs="Arial"/>
          <w:b/>
          <w:bCs/>
          <w:color w:val="000000"/>
          <w:lang w:eastAsia="en-GB"/>
        </w:rPr>
        <w:t xml:space="preserve"> </w:t>
      </w:r>
      <w:proofErr w:type="spellStart"/>
      <w:r w:rsidR="00912158">
        <w:rPr>
          <w:rFonts w:ascii="Verdana" w:eastAsia="Times New Roman" w:hAnsi="Verdana" w:cs="Arial"/>
          <w:b/>
          <w:bCs/>
          <w:color w:val="000000"/>
          <w:lang w:eastAsia="en-GB"/>
        </w:rPr>
        <w:t>eMeeting</w:t>
      </w:r>
      <w:proofErr w:type="spellEnd"/>
      <w:r w:rsidR="00912158">
        <w:rPr>
          <w:rFonts w:ascii="Verdana" w:eastAsia="Times New Roman" w:hAnsi="Verdana" w:cs="Arial"/>
          <w:b/>
          <w:bCs/>
          <w:color w:val="000000"/>
          <w:lang w:eastAsia="en-GB"/>
        </w:rPr>
        <w:t xml:space="preserve"> of the Trustees on July 16</w:t>
      </w:r>
      <w:r w:rsidR="00912158" w:rsidRPr="00912158">
        <w:rPr>
          <w:rFonts w:ascii="Verdana" w:eastAsia="Times New Roman" w:hAnsi="Verdana" w:cs="Arial"/>
          <w:b/>
          <w:bCs/>
          <w:color w:val="000000"/>
          <w:vertAlign w:val="superscript"/>
          <w:lang w:eastAsia="en-GB"/>
        </w:rPr>
        <w:t>th</w:t>
      </w:r>
      <w:r>
        <w:rPr>
          <w:rFonts w:ascii="Verdana" w:eastAsia="Times New Roman" w:hAnsi="Verdana" w:cs="Arial"/>
          <w:b/>
          <w:bCs/>
          <w:color w:val="000000"/>
          <w:lang w:eastAsia="en-GB"/>
        </w:rPr>
        <w:t xml:space="preserve">; and to report to the Trustees </w:t>
      </w:r>
      <w:r w:rsidR="00912158">
        <w:rPr>
          <w:rFonts w:ascii="Verdana" w:eastAsia="Times New Roman" w:hAnsi="Verdana" w:cs="Arial"/>
          <w:b/>
          <w:bCs/>
          <w:color w:val="000000"/>
          <w:lang w:eastAsia="en-GB"/>
        </w:rPr>
        <w:t>on earlier progress achieved.</w:t>
      </w:r>
    </w:p>
    <w:p w14:paraId="4F1EA755" w14:textId="2F4908E8" w:rsidR="00166DA8" w:rsidRDefault="00912158" w:rsidP="00A718C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cs="Arial"/>
        </w:rPr>
      </w:pPr>
      <w:r>
        <w:rPr>
          <w:rFonts w:ascii="Verdana" w:hAnsi="Verdana" w:cs="Arial"/>
        </w:rPr>
        <w:t>07</w:t>
      </w:r>
      <w:r w:rsidR="00166DA8">
        <w:rPr>
          <w:rFonts w:ascii="Verdana" w:hAnsi="Verdana" w:cs="Arial"/>
        </w:rPr>
        <w:t xml:space="preserve">.   </w:t>
      </w:r>
      <w:r w:rsidR="00A63D5A">
        <w:rPr>
          <w:rFonts w:ascii="Verdana" w:hAnsi="Verdana" w:cs="Arial"/>
        </w:rPr>
        <w:t>*</w:t>
      </w:r>
      <w:r w:rsidR="00166DA8">
        <w:rPr>
          <w:rFonts w:ascii="Verdana" w:hAnsi="Verdana" w:cs="Arial"/>
        </w:rPr>
        <w:t xml:space="preserve">That Arran Johnston declared his interest in the above decisions </w:t>
      </w:r>
    </w:p>
    <w:p w14:paraId="1C68F88F" w14:textId="77777777" w:rsidR="00166DA8" w:rsidRDefault="00166DA8" w:rsidP="00A718C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cs="Arial"/>
        </w:rPr>
      </w:pPr>
      <w:r>
        <w:rPr>
          <w:rFonts w:ascii="Verdana" w:hAnsi="Verdana" w:cs="Arial"/>
        </w:rPr>
        <w:t>and as a</w:t>
      </w:r>
      <w:r w:rsidR="00197276">
        <w:rPr>
          <w:rFonts w:ascii="Verdana" w:hAnsi="Verdana" w:cs="Arial"/>
        </w:rPr>
        <w:t xml:space="preserve"> </w:t>
      </w:r>
      <w:r>
        <w:rPr>
          <w:rFonts w:ascii="Verdana" w:hAnsi="Verdana" w:cs="Arial"/>
        </w:rPr>
        <w:t>Trustee took no part in the voting thereon although was</w:t>
      </w:r>
    </w:p>
    <w:p w14:paraId="73251D8A" w14:textId="77777777" w:rsidR="00213353" w:rsidRDefault="00166DA8" w:rsidP="00A718C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cs="Arial"/>
        </w:rPr>
      </w:pPr>
      <w:r>
        <w:rPr>
          <w:rFonts w:ascii="Verdana" w:hAnsi="Verdana" w:cs="Arial"/>
        </w:rPr>
        <w:t xml:space="preserve">invited </w:t>
      </w:r>
      <w:r w:rsidR="00213353">
        <w:rPr>
          <w:rFonts w:ascii="Verdana" w:hAnsi="Verdana" w:cs="Arial"/>
        </w:rPr>
        <w:t xml:space="preserve">along with Sharon Beck </w:t>
      </w:r>
      <w:r>
        <w:rPr>
          <w:rFonts w:ascii="Verdana" w:hAnsi="Verdana" w:cs="Arial"/>
        </w:rPr>
        <w:t xml:space="preserve">by the Chairman to contribute to </w:t>
      </w:r>
    </w:p>
    <w:p w14:paraId="566A86EA" w14:textId="24913EDB" w:rsidR="00166DA8" w:rsidRDefault="00166DA8" w:rsidP="00A718C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cs="Arial"/>
        </w:rPr>
      </w:pPr>
      <w:r>
        <w:rPr>
          <w:rFonts w:ascii="Verdana" w:hAnsi="Verdana" w:cs="Arial"/>
        </w:rPr>
        <w:t xml:space="preserve">discussion of all these issues. </w:t>
      </w:r>
    </w:p>
    <w:p w14:paraId="0A597655" w14:textId="2EEBEFDD" w:rsidR="00005A75" w:rsidRDefault="00005A75" w:rsidP="0021335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color w:val="FF0000"/>
          <w:lang w:val="en-US" w:eastAsia="ja-JP"/>
        </w:rPr>
      </w:pPr>
    </w:p>
    <w:p w14:paraId="0144288D" w14:textId="77777777" w:rsidR="00213353" w:rsidRPr="000A56EB" w:rsidRDefault="00213353" w:rsidP="008503B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color w:val="FF0000"/>
          <w:lang w:val="en-US" w:eastAsia="ja-JP"/>
        </w:rPr>
      </w:pPr>
    </w:p>
    <w:p w14:paraId="646D5376" w14:textId="618F37B3" w:rsidR="000E77D6" w:rsidRDefault="000F7AE7"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t>4</w:t>
      </w:r>
      <w:r w:rsidR="007131AD" w:rsidRPr="007131AD">
        <w:rPr>
          <w:rFonts w:ascii="Verdana" w:eastAsia="Times New Roman" w:hAnsi="Verdana" w:cs="Times New Roman"/>
          <w:b/>
          <w:lang w:val="en-US" w:eastAsia="ja-JP"/>
        </w:rPr>
        <w:t xml:space="preserve">.  </w:t>
      </w:r>
      <w:r w:rsidR="00655FDE">
        <w:rPr>
          <w:rFonts w:ascii="Verdana" w:eastAsia="Times New Roman" w:hAnsi="Verdana" w:cs="Times New Roman"/>
          <w:b/>
          <w:lang w:val="en-US" w:eastAsia="ja-JP"/>
        </w:rPr>
        <w:t xml:space="preserve">   </w:t>
      </w:r>
      <w:r w:rsidR="00761922">
        <w:rPr>
          <w:rFonts w:ascii="Verdana" w:eastAsia="Times New Roman" w:hAnsi="Verdana" w:cs="Times New Roman"/>
          <w:b/>
          <w:lang w:val="en-US" w:eastAsia="ja-JP"/>
        </w:rPr>
        <w:t>‘CONVERSATION</w:t>
      </w:r>
      <w:r w:rsidR="00655FDE">
        <w:rPr>
          <w:rFonts w:ascii="Verdana" w:eastAsia="Times New Roman" w:hAnsi="Verdana" w:cs="Times New Roman"/>
          <w:b/>
          <w:lang w:val="en-US" w:eastAsia="ja-JP"/>
        </w:rPr>
        <w:t>S</w:t>
      </w:r>
      <w:r w:rsidR="00761922">
        <w:rPr>
          <w:rFonts w:ascii="Verdana" w:eastAsia="Times New Roman" w:hAnsi="Verdana" w:cs="Times New Roman"/>
          <w:b/>
          <w:lang w:val="en-US" w:eastAsia="ja-JP"/>
        </w:rPr>
        <w:t>’ WITH</w:t>
      </w:r>
      <w:r w:rsidR="00F8511E">
        <w:rPr>
          <w:rFonts w:ascii="Verdana" w:eastAsia="Times New Roman" w:hAnsi="Verdana" w:cs="Times New Roman"/>
          <w:b/>
          <w:lang w:val="en-US" w:eastAsia="ja-JP"/>
        </w:rPr>
        <w:t xml:space="preserve"> EAST LOTHIAN COUNCIL </w:t>
      </w:r>
      <w:r w:rsidR="00213353">
        <w:rPr>
          <w:rFonts w:ascii="Verdana" w:eastAsia="Times New Roman" w:hAnsi="Verdana" w:cs="Times New Roman"/>
          <w:b/>
          <w:lang w:val="en-US" w:eastAsia="ja-JP"/>
        </w:rPr>
        <w:t>&amp; HARGREAVES</w:t>
      </w:r>
    </w:p>
    <w:p w14:paraId="5127C4E9" w14:textId="04547994"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193DE7C9" w14:textId="3CA1AE4C" w:rsidR="008B5C4A" w:rsidRPr="00F107C4" w:rsidRDefault="00F107C4" w:rsidP="00F107C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00213353" w:rsidRPr="00F107C4">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That Monica </w:t>
      </w:r>
      <w:r w:rsidR="00213353" w:rsidRPr="00F107C4">
        <w:rPr>
          <w:rFonts w:ascii="Verdana" w:eastAsia="Times New Roman" w:hAnsi="Verdana" w:cs="Times New Roman"/>
          <w:lang w:val="en-US" w:eastAsia="ja-JP"/>
        </w:rPr>
        <w:t xml:space="preserve">Patterson, CEO of ELC, had </w:t>
      </w:r>
      <w:r w:rsidRPr="00F107C4">
        <w:rPr>
          <w:rFonts w:ascii="Verdana" w:eastAsia="Times New Roman" w:hAnsi="Verdana" w:cs="Times New Roman"/>
          <w:lang w:val="en-US" w:eastAsia="ja-JP"/>
        </w:rPr>
        <w:t xml:space="preserve">been informed that the Trust wished to be party to the Consultations surrounding </w:t>
      </w:r>
      <w:r>
        <w:rPr>
          <w:rFonts w:ascii="Verdana" w:eastAsia="Times New Roman" w:hAnsi="Verdana" w:cs="Times New Roman"/>
          <w:lang w:val="en-US" w:eastAsia="ja-JP"/>
        </w:rPr>
        <w:t xml:space="preserve">NPF4 and </w:t>
      </w:r>
      <w:r w:rsidRPr="00F107C4">
        <w:rPr>
          <w:rFonts w:ascii="Verdana" w:eastAsia="Times New Roman" w:hAnsi="Verdana" w:cs="Times New Roman"/>
          <w:lang w:val="en-US" w:eastAsia="ja-JP"/>
        </w:rPr>
        <w:t xml:space="preserve">the lately published SEA and Vision documents that greatly impact on the battlefield and the </w:t>
      </w:r>
      <w:proofErr w:type="spellStart"/>
      <w:r w:rsidRPr="00F107C4">
        <w:rPr>
          <w:rFonts w:ascii="Verdana" w:eastAsia="Times New Roman" w:hAnsi="Verdana" w:cs="Times New Roman"/>
          <w:lang w:val="en-US" w:eastAsia="ja-JP"/>
        </w:rPr>
        <w:t>Blindwells</w:t>
      </w:r>
      <w:proofErr w:type="spellEnd"/>
      <w:r w:rsidRPr="00F107C4">
        <w:rPr>
          <w:rFonts w:ascii="Verdana" w:eastAsia="Times New Roman" w:hAnsi="Verdana" w:cs="Times New Roman"/>
          <w:lang w:val="en-US" w:eastAsia="ja-JP"/>
        </w:rPr>
        <w:t xml:space="preserve"> plans for the Living History Centre.  </w:t>
      </w:r>
    </w:p>
    <w:p w14:paraId="55596059" w14:textId="3BB627D1" w:rsidR="00F107C4" w:rsidRDefault="001510D0"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655FDE">
        <w:rPr>
          <w:rFonts w:ascii="Verdana" w:eastAsia="Times New Roman" w:hAnsi="Verdana" w:cs="Times New Roman"/>
          <w:lang w:val="en-US" w:eastAsia="ja-JP"/>
        </w:rPr>
        <w:t>2</w:t>
      </w:r>
      <w:r>
        <w:rPr>
          <w:rFonts w:ascii="Verdana" w:eastAsia="Times New Roman" w:hAnsi="Verdana" w:cs="Times New Roman"/>
          <w:lang w:val="en-US" w:eastAsia="ja-JP"/>
        </w:rPr>
        <w:t xml:space="preserve">.   </w:t>
      </w:r>
      <w:r w:rsidR="008B5C4A">
        <w:rPr>
          <w:rFonts w:ascii="Verdana" w:eastAsia="Times New Roman" w:hAnsi="Verdana" w:cs="Times New Roman"/>
          <w:lang w:val="en-US" w:eastAsia="ja-JP"/>
        </w:rPr>
        <w:t xml:space="preserve">  </w:t>
      </w:r>
      <w:r w:rsidR="00F107C4">
        <w:rPr>
          <w:rFonts w:ascii="Verdana" w:eastAsia="Times New Roman" w:hAnsi="Verdana" w:cs="Times New Roman"/>
          <w:lang w:val="en-US" w:eastAsia="ja-JP"/>
        </w:rPr>
        <w:t xml:space="preserve">That Cllr. Norman Hampshire, </w:t>
      </w:r>
      <w:r w:rsidR="00BD495F">
        <w:rPr>
          <w:rFonts w:ascii="Verdana" w:eastAsia="Times New Roman" w:hAnsi="Verdana" w:cs="Times New Roman"/>
          <w:lang w:val="en-US" w:eastAsia="ja-JP"/>
        </w:rPr>
        <w:t xml:space="preserve">Deputy Leader of </w:t>
      </w:r>
      <w:r w:rsidR="00F107C4">
        <w:rPr>
          <w:rFonts w:ascii="Verdana" w:eastAsia="Times New Roman" w:hAnsi="Verdana" w:cs="Times New Roman"/>
          <w:lang w:val="en-US" w:eastAsia="ja-JP"/>
        </w:rPr>
        <w:t xml:space="preserve">ELC </w:t>
      </w:r>
      <w:proofErr w:type="spellStart"/>
      <w:r w:rsidR="00BD495F">
        <w:rPr>
          <w:rFonts w:ascii="Verdana" w:eastAsia="Times New Roman" w:hAnsi="Verdana" w:cs="Times New Roman"/>
          <w:lang w:val="en-US" w:eastAsia="ja-JP"/>
        </w:rPr>
        <w:t>Adminstration</w:t>
      </w:r>
      <w:proofErr w:type="spellEnd"/>
      <w:r w:rsidR="00F107C4">
        <w:rPr>
          <w:rFonts w:ascii="Verdana" w:eastAsia="Times New Roman" w:hAnsi="Verdana" w:cs="Times New Roman"/>
          <w:lang w:val="en-US" w:eastAsia="ja-JP"/>
        </w:rPr>
        <w:t xml:space="preserve"> had agreed to share a ZOOM session with Trustees to explore the issues further.</w:t>
      </w:r>
    </w:p>
    <w:p w14:paraId="75058230" w14:textId="3EC86DCE" w:rsidR="00F107C4" w:rsidRDefault="00F107C4"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03.     That Arran Johnston would circulate later in the week details of the Trust’s updated justification of its ‘red lines’ in respect of the battlefield and the interpretation of the </w:t>
      </w:r>
      <w:proofErr w:type="spellStart"/>
      <w:r>
        <w:rPr>
          <w:rFonts w:ascii="Verdana" w:eastAsia="Times New Roman" w:hAnsi="Verdana" w:cs="Times New Roman"/>
          <w:lang w:val="en-US" w:eastAsia="ja-JP"/>
        </w:rPr>
        <w:t>Riggonhead</w:t>
      </w:r>
      <w:proofErr w:type="spellEnd"/>
      <w:r>
        <w:rPr>
          <w:rFonts w:ascii="Verdana" w:eastAsia="Times New Roman" w:hAnsi="Verdana" w:cs="Times New Roman"/>
          <w:lang w:val="en-US" w:eastAsia="ja-JP"/>
        </w:rPr>
        <w:t xml:space="preserve"> Defile so that discussions with ELC can be clearly </w:t>
      </w:r>
      <w:r w:rsidR="008213EB">
        <w:rPr>
          <w:rFonts w:ascii="Verdana" w:eastAsia="Times New Roman" w:hAnsi="Verdana" w:cs="Times New Roman"/>
          <w:lang w:val="en-US" w:eastAsia="ja-JP"/>
        </w:rPr>
        <w:t>focused throughout.</w:t>
      </w:r>
    </w:p>
    <w:p w14:paraId="3CDB08FF" w14:textId="4CD2BDC1" w:rsidR="00313FA2" w:rsidRDefault="00F107C4"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b/>
          <w:bCs/>
          <w:lang w:val="en-US" w:eastAsia="ja-JP"/>
        </w:rPr>
        <w:lastRenderedPageBreak/>
        <w:t xml:space="preserve">04.     </w:t>
      </w:r>
      <w:r w:rsidR="00213353" w:rsidRPr="00213353">
        <w:rPr>
          <w:rFonts w:ascii="Verdana" w:eastAsia="Times New Roman" w:hAnsi="Verdana" w:cs="Times New Roman"/>
          <w:b/>
          <w:bCs/>
          <w:lang w:val="en-US" w:eastAsia="ja-JP"/>
        </w:rPr>
        <w:t>Resolved:</w:t>
      </w:r>
      <w:r w:rsidR="00213353">
        <w:rPr>
          <w:rFonts w:ascii="Verdana" w:eastAsia="Times New Roman" w:hAnsi="Verdana" w:cs="Times New Roman"/>
          <w:lang w:val="en-US" w:eastAsia="ja-JP"/>
        </w:rPr>
        <w:t xml:space="preserve"> </w:t>
      </w:r>
      <w:r w:rsidR="008B5C4A" w:rsidRPr="00213353">
        <w:rPr>
          <w:rFonts w:ascii="Verdana" w:eastAsia="Times New Roman" w:hAnsi="Verdana" w:cs="Times New Roman"/>
          <w:b/>
          <w:bCs/>
          <w:lang w:val="en-US" w:eastAsia="ja-JP"/>
        </w:rPr>
        <w:t>That Herbert Coutts and John Home-Robertson</w:t>
      </w:r>
      <w:r>
        <w:rPr>
          <w:rFonts w:ascii="Verdana" w:eastAsia="Times New Roman" w:hAnsi="Verdana" w:cs="Times New Roman"/>
          <w:b/>
          <w:bCs/>
          <w:lang w:val="en-US" w:eastAsia="ja-JP"/>
        </w:rPr>
        <w:t xml:space="preserve"> supported by Arran Johnston </w:t>
      </w:r>
      <w:r w:rsidR="008B5C4A" w:rsidRPr="00213353">
        <w:rPr>
          <w:rFonts w:ascii="Verdana" w:eastAsia="Times New Roman" w:hAnsi="Verdana" w:cs="Times New Roman"/>
          <w:b/>
          <w:bCs/>
          <w:lang w:val="en-US" w:eastAsia="ja-JP"/>
        </w:rPr>
        <w:t xml:space="preserve">would </w:t>
      </w:r>
      <w:r>
        <w:rPr>
          <w:rFonts w:ascii="Verdana" w:eastAsia="Times New Roman" w:hAnsi="Verdana" w:cs="Times New Roman"/>
          <w:b/>
          <w:bCs/>
          <w:lang w:val="en-US" w:eastAsia="ja-JP"/>
        </w:rPr>
        <w:t xml:space="preserve">open these </w:t>
      </w:r>
      <w:r w:rsidR="00213353" w:rsidRPr="00213353">
        <w:rPr>
          <w:rFonts w:ascii="Verdana" w:eastAsia="Times New Roman" w:hAnsi="Verdana" w:cs="Times New Roman"/>
          <w:b/>
          <w:bCs/>
          <w:lang w:val="en-US" w:eastAsia="ja-JP"/>
        </w:rPr>
        <w:t>discussions with ELC’s officers and politicians</w:t>
      </w:r>
      <w:r>
        <w:rPr>
          <w:rFonts w:ascii="Verdana" w:eastAsia="Times New Roman" w:hAnsi="Verdana" w:cs="Times New Roman"/>
          <w:b/>
          <w:bCs/>
          <w:lang w:val="en-US" w:eastAsia="ja-JP"/>
        </w:rPr>
        <w:t xml:space="preserve"> asap and be responsible for ensuring a timeous formal submission by the Trust to the Consultation before it closes </w:t>
      </w:r>
      <w:r w:rsidR="008213EB">
        <w:rPr>
          <w:rFonts w:ascii="Verdana" w:eastAsia="Times New Roman" w:hAnsi="Verdana" w:cs="Times New Roman"/>
          <w:b/>
          <w:bCs/>
          <w:lang w:val="en-US" w:eastAsia="ja-JP"/>
        </w:rPr>
        <w:t xml:space="preserve">after 8 weeks on </w:t>
      </w:r>
      <w:r>
        <w:rPr>
          <w:rFonts w:ascii="Verdana" w:eastAsia="Times New Roman" w:hAnsi="Verdana" w:cs="Times New Roman"/>
          <w:b/>
          <w:bCs/>
          <w:lang w:val="en-US" w:eastAsia="ja-JP"/>
        </w:rPr>
        <w:t xml:space="preserve">July </w:t>
      </w:r>
      <w:r w:rsidR="008213EB">
        <w:rPr>
          <w:rFonts w:ascii="Verdana" w:eastAsia="Times New Roman" w:hAnsi="Verdana" w:cs="Times New Roman"/>
          <w:b/>
          <w:bCs/>
          <w:lang w:val="en-US" w:eastAsia="ja-JP"/>
        </w:rPr>
        <w:t>17</w:t>
      </w:r>
      <w:r w:rsidR="008213EB" w:rsidRPr="008213EB">
        <w:rPr>
          <w:rFonts w:ascii="Verdana" w:eastAsia="Times New Roman" w:hAnsi="Verdana" w:cs="Times New Roman"/>
          <w:b/>
          <w:bCs/>
          <w:vertAlign w:val="superscript"/>
          <w:lang w:val="en-US" w:eastAsia="ja-JP"/>
        </w:rPr>
        <w:t>th</w:t>
      </w:r>
      <w:r w:rsidR="008213EB">
        <w:rPr>
          <w:rFonts w:ascii="Verdana" w:eastAsia="Times New Roman" w:hAnsi="Verdana" w:cs="Times New Roman"/>
          <w:b/>
          <w:bCs/>
          <w:lang w:val="en-US" w:eastAsia="ja-JP"/>
        </w:rPr>
        <w:t xml:space="preserve"> .</w:t>
      </w:r>
    </w:p>
    <w:p w14:paraId="44073A72" w14:textId="70EE14B0" w:rsidR="00313FA2" w:rsidRDefault="00313FA2" w:rsidP="0021335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cs="Arial"/>
        </w:rPr>
      </w:pPr>
      <w:r>
        <w:rPr>
          <w:rFonts w:ascii="Verdana" w:eastAsia="Times New Roman" w:hAnsi="Verdana" w:cs="Times New Roman"/>
          <w:lang w:val="en-US" w:eastAsia="ja-JP"/>
        </w:rPr>
        <w:t>0</w:t>
      </w:r>
      <w:r w:rsidR="008213EB">
        <w:rPr>
          <w:rFonts w:ascii="Verdana" w:eastAsia="Times New Roman" w:hAnsi="Verdana" w:cs="Times New Roman"/>
          <w:lang w:val="en-US" w:eastAsia="ja-JP"/>
        </w:rPr>
        <w:t>5</w:t>
      </w:r>
      <w:r>
        <w:rPr>
          <w:rFonts w:ascii="Verdana" w:eastAsia="Times New Roman" w:hAnsi="Verdana" w:cs="Times New Roman"/>
          <w:lang w:val="en-US" w:eastAsia="ja-JP"/>
        </w:rPr>
        <w:t xml:space="preserve">.     That </w:t>
      </w:r>
      <w:r w:rsidR="00213353">
        <w:rPr>
          <w:rFonts w:ascii="Verdana" w:eastAsia="Times New Roman" w:hAnsi="Verdana" w:cs="Times New Roman"/>
          <w:lang w:val="en-US" w:eastAsia="ja-JP"/>
        </w:rPr>
        <w:t xml:space="preserve">the </w:t>
      </w:r>
      <w:r w:rsidR="008213EB">
        <w:rPr>
          <w:rFonts w:ascii="Verdana" w:eastAsia="Times New Roman" w:hAnsi="Verdana" w:cs="Times New Roman"/>
          <w:lang w:val="en-US" w:eastAsia="ja-JP"/>
        </w:rPr>
        <w:t xml:space="preserve">GLAIF </w:t>
      </w:r>
      <w:r>
        <w:rPr>
          <w:rFonts w:ascii="Verdana" w:eastAsia="Times New Roman" w:hAnsi="Verdana" w:cs="Times New Roman"/>
          <w:lang w:val="en-US" w:eastAsia="ja-JP"/>
        </w:rPr>
        <w:t xml:space="preserve">Partnership Application </w:t>
      </w:r>
      <w:r w:rsidR="002A41F8">
        <w:rPr>
          <w:rFonts w:ascii="Verdana" w:eastAsia="Times New Roman" w:hAnsi="Verdana" w:cs="Times New Roman"/>
          <w:lang w:val="en-US" w:eastAsia="ja-JP"/>
        </w:rPr>
        <w:t xml:space="preserve">from July 2020 </w:t>
      </w:r>
      <w:r>
        <w:rPr>
          <w:rFonts w:ascii="Verdana" w:eastAsia="Times New Roman" w:hAnsi="Verdana" w:cs="Times New Roman"/>
          <w:lang w:val="en-US" w:eastAsia="ja-JP"/>
        </w:rPr>
        <w:t xml:space="preserve">with ELC to </w:t>
      </w:r>
      <w:bookmarkStart w:id="0" w:name="_Hlk43203102"/>
      <w:proofErr w:type="spellStart"/>
      <w:r w:rsidR="00CB77AB" w:rsidRPr="00005A75">
        <w:rPr>
          <w:rFonts w:ascii="Verdana" w:hAnsi="Verdana" w:cs="Arial"/>
        </w:rPr>
        <w:t>Bòrd</w:t>
      </w:r>
      <w:proofErr w:type="spellEnd"/>
      <w:r w:rsidR="00CB77AB" w:rsidRPr="00005A75">
        <w:rPr>
          <w:rFonts w:ascii="Verdana" w:hAnsi="Verdana" w:cs="Arial"/>
        </w:rPr>
        <w:t xml:space="preserve"> na </w:t>
      </w:r>
      <w:proofErr w:type="spellStart"/>
      <w:r w:rsidR="00CB77AB" w:rsidRPr="00005A75">
        <w:rPr>
          <w:rFonts w:ascii="Verdana" w:hAnsi="Verdana" w:cs="Arial"/>
        </w:rPr>
        <w:t>Gàidhlig</w:t>
      </w:r>
      <w:proofErr w:type="spellEnd"/>
      <w:r>
        <w:rPr>
          <w:rFonts w:ascii="Verdana" w:hAnsi="Verdana" w:cs="Arial"/>
        </w:rPr>
        <w:t xml:space="preserve"> </w:t>
      </w:r>
      <w:bookmarkEnd w:id="0"/>
      <w:r>
        <w:rPr>
          <w:rFonts w:ascii="Verdana" w:hAnsi="Verdana" w:cs="Arial"/>
        </w:rPr>
        <w:t xml:space="preserve">has been </w:t>
      </w:r>
      <w:r w:rsidR="008213EB">
        <w:rPr>
          <w:rFonts w:ascii="Verdana" w:hAnsi="Verdana" w:cs="Arial"/>
        </w:rPr>
        <w:t>unsuccessful but in rejecting it the</w:t>
      </w:r>
      <w:r w:rsidR="008213EB" w:rsidRPr="008213EB">
        <w:rPr>
          <w:rFonts w:ascii="Verdana" w:hAnsi="Verdana" w:cs="Arial"/>
        </w:rPr>
        <w:t xml:space="preserve"> </w:t>
      </w:r>
      <w:proofErr w:type="spellStart"/>
      <w:r w:rsidR="008213EB" w:rsidRPr="00005A75">
        <w:rPr>
          <w:rFonts w:ascii="Verdana" w:hAnsi="Verdana" w:cs="Arial"/>
        </w:rPr>
        <w:t>Bòrd</w:t>
      </w:r>
      <w:proofErr w:type="spellEnd"/>
      <w:r w:rsidR="008213EB">
        <w:rPr>
          <w:rFonts w:ascii="Verdana" w:hAnsi="Verdana" w:cs="Arial"/>
        </w:rPr>
        <w:t xml:space="preserve"> had suggested some aspects [e.g. Workshops] were acceptable and that alternative sources of funds were available. </w:t>
      </w:r>
      <w:bookmarkStart w:id="1" w:name="_Hlk43203117"/>
      <w:proofErr w:type="spellStart"/>
      <w:r w:rsidR="008213EB" w:rsidRPr="00005A75">
        <w:rPr>
          <w:rFonts w:ascii="Verdana" w:hAnsi="Verdana" w:cs="Arial"/>
        </w:rPr>
        <w:t>Bòrd</w:t>
      </w:r>
      <w:bookmarkEnd w:id="1"/>
      <w:proofErr w:type="spellEnd"/>
      <w:r w:rsidR="008213EB" w:rsidRPr="00005A75">
        <w:rPr>
          <w:rFonts w:ascii="Verdana" w:hAnsi="Verdana" w:cs="Arial"/>
        </w:rPr>
        <w:t xml:space="preserve"> na </w:t>
      </w:r>
      <w:proofErr w:type="spellStart"/>
      <w:r w:rsidR="008213EB" w:rsidRPr="00005A75">
        <w:rPr>
          <w:rFonts w:ascii="Verdana" w:hAnsi="Verdana" w:cs="Arial"/>
        </w:rPr>
        <w:t>Gàidhlig</w:t>
      </w:r>
      <w:proofErr w:type="spellEnd"/>
      <w:r w:rsidR="008213EB">
        <w:rPr>
          <w:rFonts w:ascii="Verdana" w:hAnsi="Verdana" w:cs="Arial"/>
        </w:rPr>
        <w:t xml:space="preserve"> has been asked for further advice and a new application will then be tabled. </w:t>
      </w:r>
      <w:r w:rsidR="00213353">
        <w:rPr>
          <w:rFonts w:ascii="Verdana" w:hAnsi="Verdana" w:cs="Arial"/>
        </w:rPr>
        <w:t xml:space="preserve"> </w:t>
      </w:r>
    </w:p>
    <w:p w14:paraId="2A8EF7C3" w14:textId="1FB29789" w:rsidR="00C66B19" w:rsidRDefault="00C66B19"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216C1BA4" w14:textId="77777777" w:rsidR="00C11997" w:rsidRDefault="00C11997"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52266FEF" w14:textId="32974ABB" w:rsidR="007131AD" w:rsidRDefault="000F7AE7"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5</w:t>
      </w:r>
      <w:r w:rsidR="007131AD" w:rsidRPr="007131AD">
        <w:rPr>
          <w:rFonts w:ascii="Verdana" w:eastAsia="Times New Roman" w:hAnsi="Verdana" w:cs="Times New Roman"/>
          <w:b/>
          <w:lang w:val="en-US" w:eastAsia="ja-JP"/>
        </w:rPr>
        <w:t xml:space="preserve">.  </w:t>
      </w:r>
      <w:r w:rsidR="00ED4CE7">
        <w:rPr>
          <w:rFonts w:ascii="Verdana" w:eastAsia="Times New Roman" w:hAnsi="Verdana" w:cs="Times New Roman"/>
          <w:b/>
          <w:lang w:val="en-US" w:eastAsia="ja-JP"/>
        </w:rPr>
        <w:t xml:space="preserve"> </w:t>
      </w:r>
      <w:r w:rsidR="007131AD" w:rsidRPr="007131AD">
        <w:rPr>
          <w:rFonts w:ascii="Verdana" w:eastAsia="Times New Roman" w:hAnsi="Verdana" w:cs="Times New Roman"/>
          <w:b/>
          <w:lang w:val="en-US" w:eastAsia="ja-JP"/>
        </w:rPr>
        <w:t>LIVING HIS</w:t>
      </w:r>
      <w:r w:rsidR="008A7ED6">
        <w:rPr>
          <w:rFonts w:ascii="Verdana" w:eastAsia="Times New Roman" w:hAnsi="Verdana" w:cs="Times New Roman"/>
          <w:b/>
          <w:lang w:val="en-US" w:eastAsia="ja-JP"/>
        </w:rPr>
        <w:t>T</w:t>
      </w:r>
      <w:r w:rsidR="007131AD" w:rsidRPr="007131AD">
        <w:rPr>
          <w:rFonts w:ascii="Verdana" w:eastAsia="Times New Roman" w:hAnsi="Verdana" w:cs="Times New Roman"/>
          <w:b/>
          <w:lang w:val="en-US" w:eastAsia="ja-JP"/>
        </w:rPr>
        <w:t>ORY CENTRE</w:t>
      </w:r>
      <w:r w:rsidR="005F5A12">
        <w:rPr>
          <w:rFonts w:ascii="Verdana" w:eastAsia="Times New Roman" w:hAnsi="Verdana" w:cs="Times New Roman"/>
          <w:b/>
          <w:lang w:val="en-US" w:eastAsia="ja-JP"/>
        </w:rPr>
        <w:t xml:space="preserve"> </w:t>
      </w:r>
      <w:r w:rsidR="00D27F7B">
        <w:rPr>
          <w:rFonts w:ascii="Verdana" w:eastAsia="Times New Roman" w:hAnsi="Verdana" w:cs="Times New Roman"/>
          <w:b/>
          <w:lang w:val="en-US" w:eastAsia="ja-JP"/>
        </w:rPr>
        <w:t>at</w:t>
      </w:r>
      <w:r w:rsidR="00D77B20">
        <w:rPr>
          <w:rFonts w:ascii="Verdana" w:eastAsia="Times New Roman" w:hAnsi="Verdana" w:cs="Times New Roman"/>
          <w:b/>
          <w:lang w:val="en-US" w:eastAsia="ja-JP"/>
        </w:rPr>
        <w:t xml:space="preserve"> </w:t>
      </w:r>
      <w:r w:rsidR="005372BE">
        <w:rPr>
          <w:rFonts w:ascii="Verdana" w:eastAsia="Times New Roman" w:hAnsi="Verdana" w:cs="Times New Roman"/>
          <w:b/>
          <w:lang w:val="en-US" w:eastAsia="ja-JP"/>
        </w:rPr>
        <w:t xml:space="preserve">BLINDWELLS </w:t>
      </w:r>
      <w:r w:rsidR="007131AD" w:rsidRPr="007131AD">
        <w:rPr>
          <w:rFonts w:ascii="Verdana" w:eastAsia="Times New Roman" w:hAnsi="Verdana" w:cs="Times New Roman"/>
          <w:b/>
          <w:lang w:val="en-US" w:eastAsia="ja-JP"/>
        </w:rPr>
        <w:t xml:space="preserve"> </w:t>
      </w:r>
    </w:p>
    <w:p w14:paraId="27A0F2CD" w14:textId="77777777" w:rsidR="001E6E1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2C184D6A" w14:textId="31139FBD" w:rsidR="008213EB" w:rsidRDefault="00313FA2" w:rsidP="00313FA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00EF1377">
        <w:rPr>
          <w:rFonts w:ascii="Verdana" w:eastAsia="Times New Roman" w:hAnsi="Verdana" w:cs="Times New Roman"/>
          <w:lang w:val="en-US" w:eastAsia="ja-JP"/>
        </w:rPr>
        <w:t>.</w:t>
      </w:r>
      <w:r>
        <w:rPr>
          <w:rFonts w:ascii="Verdana" w:eastAsia="Times New Roman" w:hAnsi="Verdana" w:cs="Times New Roman"/>
          <w:lang w:val="en-US" w:eastAsia="ja-JP"/>
        </w:rPr>
        <w:t xml:space="preserve">     </w:t>
      </w:r>
      <w:r w:rsidR="008213EB">
        <w:rPr>
          <w:rFonts w:ascii="Verdana" w:eastAsia="Times New Roman" w:hAnsi="Verdana" w:cs="Times New Roman"/>
          <w:lang w:val="en-US" w:eastAsia="ja-JP"/>
        </w:rPr>
        <w:t xml:space="preserve">That the Draft Exclusivity Agreement re the lands and location of the Living History Centre at </w:t>
      </w:r>
      <w:proofErr w:type="spellStart"/>
      <w:r w:rsidR="008213EB">
        <w:rPr>
          <w:rFonts w:ascii="Verdana" w:eastAsia="Times New Roman" w:hAnsi="Verdana" w:cs="Times New Roman"/>
          <w:lang w:val="en-US" w:eastAsia="ja-JP"/>
        </w:rPr>
        <w:t>Blindwells</w:t>
      </w:r>
      <w:proofErr w:type="spellEnd"/>
      <w:r w:rsidR="008213EB">
        <w:rPr>
          <w:rFonts w:ascii="Verdana" w:eastAsia="Times New Roman" w:hAnsi="Verdana" w:cs="Times New Roman"/>
          <w:lang w:val="en-US" w:eastAsia="ja-JP"/>
        </w:rPr>
        <w:t xml:space="preserve"> had now been received which was </w:t>
      </w:r>
      <w:r w:rsidR="003130BE">
        <w:rPr>
          <w:rFonts w:ascii="Verdana" w:eastAsia="Times New Roman" w:hAnsi="Verdana" w:cs="Times New Roman"/>
          <w:lang w:val="en-US" w:eastAsia="ja-JP"/>
        </w:rPr>
        <w:t xml:space="preserve">broadly </w:t>
      </w:r>
      <w:r w:rsidR="008213EB">
        <w:rPr>
          <w:rFonts w:ascii="Verdana" w:eastAsia="Times New Roman" w:hAnsi="Verdana" w:cs="Times New Roman"/>
          <w:lang w:val="en-US" w:eastAsia="ja-JP"/>
        </w:rPr>
        <w:t>acceptable subject to a clearer delineation of the precise land area which Gareth Bryn-Jones has been mandated to undertake with Iain Slater at Hargreaves</w:t>
      </w:r>
      <w:r w:rsidR="003130BE">
        <w:rPr>
          <w:rFonts w:ascii="Verdana" w:eastAsia="Times New Roman" w:hAnsi="Verdana" w:cs="Times New Roman"/>
          <w:lang w:val="en-US" w:eastAsia="ja-JP"/>
        </w:rPr>
        <w:t>; and clarification on aspects of publicity surrounding the agreement.</w:t>
      </w:r>
    </w:p>
    <w:p w14:paraId="37779603" w14:textId="2C211ACD" w:rsidR="008213EB" w:rsidRDefault="003130BE" w:rsidP="00313FA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02.     That before signature by the Secretary the legal opinion of Trustee Kenneth Cameron will be sought and the revised draft circulated to all Trustees.</w:t>
      </w:r>
    </w:p>
    <w:p w14:paraId="312CA61C" w14:textId="3052048C" w:rsidR="00D77B20" w:rsidRPr="00D77B20" w:rsidRDefault="00D77B20" w:rsidP="00313FA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bCs/>
          <w:lang w:val="en-US" w:eastAsia="ja-JP"/>
        </w:rPr>
      </w:pPr>
      <w:r>
        <w:rPr>
          <w:rFonts w:ascii="Verdana" w:eastAsia="Times New Roman" w:hAnsi="Verdana" w:cs="Times New Roman"/>
          <w:lang w:val="en-US" w:eastAsia="ja-JP"/>
        </w:rPr>
        <w:t xml:space="preserve">03.    </w:t>
      </w:r>
      <w:r w:rsidR="003130BE">
        <w:rPr>
          <w:rFonts w:ascii="Verdana" w:eastAsia="Times New Roman" w:hAnsi="Verdana" w:cs="Times New Roman"/>
          <w:b/>
          <w:bCs/>
          <w:lang w:val="en-US" w:eastAsia="ja-JP"/>
        </w:rPr>
        <w:t>Confirmed</w:t>
      </w:r>
      <w:r>
        <w:rPr>
          <w:rFonts w:ascii="Verdana" w:eastAsia="Times New Roman" w:hAnsi="Verdana" w:cs="Times New Roman"/>
          <w:b/>
          <w:bCs/>
          <w:lang w:val="en-US" w:eastAsia="ja-JP"/>
        </w:rPr>
        <w:t xml:space="preserve">: That Restricted Funds </w:t>
      </w:r>
      <w:r w:rsidR="003130BE">
        <w:rPr>
          <w:rFonts w:ascii="Verdana" w:eastAsia="Times New Roman" w:hAnsi="Verdana" w:cs="Times New Roman"/>
          <w:b/>
          <w:bCs/>
          <w:lang w:val="en-US" w:eastAsia="ja-JP"/>
        </w:rPr>
        <w:t xml:space="preserve">are available and will </w:t>
      </w:r>
      <w:r>
        <w:rPr>
          <w:rFonts w:ascii="Verdana" w:eastAsia="Times New Roman" w:hAnsi="Verdana" w:cs="Times New Roman"/>
          <w:b/>
          <w:bCs/>
          <w:lang w:val="en-US" w:eastAsia="ja-JP"/>
        </w:rPr>
        <w:t xml:space="preserve">be released to support the preparation of the requisite planning details and visuals to make ready for the </w:t>
      </w:r>
      <w:r w:rsidR="003130BE">
        <w:rPr>
          <w:rFonts w:ascii="Verdana" w:eastAsia="Times New Roman" w:hAnsi="Verdana" w:cs="Times New Roman"/>
          <w:b/>
          <w:bCs/>
          <w:lang w:val="en-US" w:eastAsia="ja-JP"/>
        </w:rPr>
        <w:t xml:space="preserve">necessary </w:t>
      </w:r>
      <w:r>
        <w:rPr>
          <w:rFonts w:ascii="Verdana" w:eastAsia="Times New Roman" w:hAnsi="Verdana" w:cs="Times New Roman"/>
          <w:b/>
          <w:bCs/>
          <w:lang w:val="en-US" w:eastAsia="ja-JP"/>
        </w:rPr>
        <w:t>Funding Appeal</w:t>
      </w:r>
      <w:r w:rsidR="003130BE">
        <w:rPr>
          <w:rFonts w:ascii="Verdana" w:eastAsia="Times New Roman" w:hAnsi="Verdana" w:cs="Times New Roman"/>
          <w:b/>
          <w:bCs/>
          <w:lang w:val="en-US" w:eastAsia="ja-JP"/>
        </w:rPr>
        <w:t>.</w:t>
      </w:r>
    </w:p>
    <w:p w14:paraId="6A7CA53F" w14:textId="15C226D8" w:rsidR="008344FB" w:rsidRDefault="00CB77AB"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D77B20">
        <w:rPr>
          <w:rFonts w:ascii="Verdana" w:eastAsia="Times New Roman" w:hAnsi="Verdana" w:cs="Times New Roman"/>
          <w:lang w:val="en-US" w:eastAsia="ja-JP"/>
        </w:rPr>
        <w:t>4</w:t>
      </w:r>
      <w:r>
        <w:rPr>
          <w:rFonts w:ascii="Verdana" w:eastAsia="Times New Roman" w:hAnsi="Verdana" w:cs="Times New Roman"/>
          <w:lang w:val="en-US" w:eastAsia="ja-JP"/>
        </w:rPr>
        <w:t xml:space="preserve">.   </w:t>
      </w:r>
      <w:r w:rsidR="00743EEA">
        <w:rPr>
          <w:rFonts w:ascii="Verdana" w:eastAsia="Times New Roman" w:hAnsi="Verdana" w:cs="Times New Roman"/>
          <w:lang w:val="en-US" w:eastAsia="ja-JP"/>
        </w:rPr>
        <w:t xml:space="preserve"> </w:t>
      </w:r>
      <w:r w:rsidR="00313FA2">
        <w:rPr>
          <w:rFonts w:ascii="Verdana" w:eastAsia="Times New Roman" w:hAnsi="Verdana" w:cs="Times New Roman"/>
          <w:lang w:val="en-US" w:eastAsia="ja-JP"/>
        </w:rPr>
        <w:t>T</w:t>
      </w:r>
      <w:r w:rsidR="006E1257">
        <w:rPr>
          <w:rFonts w:ascii="Verdana" w:eastAsia="Times New Roman" w:hAnsi="Verdana" w:cs="Times New Roman"/>
          <w:lang w:val="en-US" w:eastAsia="ja-JP"/>
        </w:rPr>
        <w:t xml:space="preserve">hat </w:t>
      </w:r>
      <w:r w:rsidR="005F6523">
        <w:rPr>
          <w:rFonts w:ascii="Verdana" w:eastAsia="Times New Roman" w:hAnsi="Verdana" w:cs="Times New Roman"/>
          <w:lang w:val="en-US" w:eastAsia="ja-JP"/>
        </w:rPr>
        <w:t xml:space="preserve">contact will be maintained with </w:t>
      </w:r>
      <w:r w:rsidR="008A7ED6">
        <w:rPr>
          <w:rFonts w:ascii="Verdana" w:eastAsia="Times New Roman" w:hAnsi="Verdana" w:cs="Times New Roman"/>
          <w:lang w:val="en-US" w:eastAsia="ja-JP"/>
        </w:rPr>
        <w:t>Event</w:t>
      </w:r>
      <w:r w:rsidR="006E1257">
        <w:rPr>
          <w:rFonts w:ascii="Verdana" w:eastAsia="Times New Roman" w:hAnsi="Verdana" w:cs="Times New Roman"/>
          <w:lang w:val="en-US" w:eastAsia="ja-JP"/>
        </w:rPr>
        <w:t>Scotland</w:t>
      </w:r>
      <w:r w:rsidR="008A7ED6">
        <w:rPr>
          <w:rFonts w:ascii="Verdana" w:eastAsia="Times New Roman" w:hAnsi="Verdana" w:cs="Times New Roman"/>
          <w:lang w:val="en-US" w:eastAsia="ja-JP"/>
        </w:rPr>
        <w:t xml:space="preserve">’s Regional Director </w:t>
      </w:r>
      <w:r w:rsidR="006E1257">
        <w:rPr>
          <w:rFonts w:ascii="Verdana" w:eastAsia="Times New Roman" w:hAnsi="Verdana" w:cs="Times New Roman"/>
          <w:lang w:val="en-US" w:eastAsia="ja-JP"/>
        </w:rPr>
        <w:t xml:space="preserve">Neil </w:t>
      </w:r>
      <w:proofErr w:type="spellStart"/>
      <w:r w:rsidR="006E1257">
        <w:rPr>
          <w:rFonts w:ascii="Verdana" w:eastAsia="Times New Roman" w:hAnsi="Verdana" w:cs="Times New Roman"/>
          <w:lang w:val="en-US" w:eastAsia="ja-JP"/>
        </w:rPr>
        <w:t>Christison</w:t>
      </w:r>
      <w:proofErr w:type="spellEnd"/>
      <w:r w:rsidR="008A7ED6">
        <w:rPr>
          <w:rFonts w:ascii="Verdana" w:eastAsia="Times New Roman" w:hAnsi="Verdana" w:cs="Times New Roman"/>
          <w:lang w:val="en-US" w:eastAsia="ja-JP"/>
        </w:rPr>
        <w:t xml:space="preserve"> </w:t>
      </w:r>
      <w:r w:rsidR="005F6523">
        <w:rPr>
          <w:rFonts w:ascii="Verdana" w:eastAsia="Times New Roman" w:hAnsi="Verdana" w:cs="Times New Roman"/>
          <w:lang w:val="en-US" w:eastAsia="ja-JP"/>
        </w:rPr>
        <w:t>who</w:t>
      </w:r>
      <w:r w:rsidR="008A7ED6">
        <w:rPr>
          <w:rFonts w:ascii="Verdana" w:eastAsia="Times New Roman" w:hAnsi="Verdana" w:cs="Times New Roman"/>
          <w:lang w:val="en-US" w:eastAsia="ja-JP"/>
        </w:rPr>
        <w:t xml:space="preserve"> met with the Trustees viewing the battlefield and </w:t>
      </w:r>
      <w:r w:rsidR="005F6523">
        <w:rPr>
          <w:rFonts w:ascii="Verdana" w:eastAsia="Times New Roman" w:hAnsi="Verdana" w:cs="Times New Roman"/>
          <w:lang w:val="en-US" w:eastAsia="ja-JP"/>
        </w:rPr>
        <w:t>Living History Centre</w:t>
      </w:r>
      <w:r w:rsidR="008A7ED6">
        <w:rPr>
          <w:rFonts w:ascii="Verdana" w:eastAsia="Times New Roman" w:hAnsi="Verdana" w:cs="Times New Roman"/>
          <w:lang w:val="en-US" w:eastAsia="ja-JP"/>
        </w:rPr>
        <w:t xml:space="preserve"> locations from the Battle Bing</w:t>
      </w:r>
      <w:r w:rsidR="005F6523">
        <w:rPr>
          <w:rFonts w:ascii="Verdana" w:eastAsia="Times New Roman" w:hAnsi="Verdana" w:cs="Times New Roman"/>
          <w:lang w:val="en-US" w:eastAsia="ja-JP"/>
        </w:rPr>
        <w:t xml:space="preserve"> as plans evolve. </w:t>
      </w:r>
    </w:p>
    <w:p w14:paraId="40A21E82" w14:textId="3CFA7CBC" w:rsidR="00743EEA" w:rsidRDefault="00743EEA"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70900D56" w14:textId="77777777" w:rsidR="006B1F5A" w:rsidRDefault="006B1F5A"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29DF023C" w14:textId="6B11AB51" w:rsidR="00D77B20" w:rsidRPr="00D77B20" w:rsidRDefault="00D77B20"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b/>
          <w:bCs/>
          <w:lang w:val="en-US" w:eastAsia="ja-JP"/>
        </w:rPr>
      </w:pPr>
      <w:r>
        <w:rPr>
          <w:rFonts w:ascii="Verdana" w:eastAsia="Times New Roman" w:hAnsi="Verdana" w:cs="Times New Roman"/>
          <w:b/>
          <w:bCs/>
          <w:lang w:val="en-US" w:eastAsia="ja-JP"/>
        </w:rPr>
        <w:t>6.   PLANNING FOR INTERREGNUM 2022/ 202</w:t>
      </w:r>
      <w:r w:rsidR="006B1F5A">
        <w:rPr>
          <w:rFonts w:ascii="Verdana" w:eastAsia="Times New Roman" w:hAnsi="Verdana" w:cs="Times New Roman"/>
          <w:b/>
          <w:bCs/>
          <w:lang w:val="en-US" w:eastAsia="ja-JP"/>
        </w:rPr>
        <w:t>6</w:t>
      </w:r>
    </w:p>
    <w:p w14:paraId="37ED4F78" w14:textId="1FE63FDC" w:rsidR="00C11997" w:rsidRDefault="00C11997"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5F2C9118" w14:textId="7E3F0F94" w:rsidR="006B1F5A" w:rsidRPr="006B1F5A" w:rsidRDefault="006B1F5A" w:rsidP="006B1F5A">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3130BE">
        <w:rPr>
          <w:rFonts w:ascii="Verdana" w:eastAsia="Times New Roman" w:hAnsi="Verdana" w:cs="Times New Roman"/>
          <w:lang w:val="en-US" w:eastAsia="ja-JP"/>
        </w:rPr>
        <w:t xml:space="preserve">Received the initial Draft of Strategy Options </w:t>
      </w:r>
      <w:r w:rsidR="005E6F5F">
        <w:rPr>
          <w:rFonts w:ascii="Verdana" w:eastAsia="Times New Roman" w:hAnsi="Verdana" w:cs="Times New Roman"/>
          <w:lang w:val="en-US" w:eastAsia="ja-JP"/>
        </w:rPr>
        <w:t xml:space="preserve">[Policy Paper #16] </w:t>
      </w:r>
      <w:r w:rsidR="003130BE">
        <w:rPr>
          <w:rFonts w:ascii="Verdana" w:eastAsia="Times New Roman" w:hAnsi="Verdana" w:cs="Times New Roman"/>
          <w:lang w:val="en-US" w:eastAsia="ja-JP"/>
        </w:rPr>
        <w:t>during the</w:t>
      </w:r>
      <w:r w:rsidRPr="006B1F5A">
        <w:rPr>
          <w:rFonts w:ascii="Verdana" w:eastAsia="Times New Roman" w:hAnsi="Verdana" w:cs="Times New Roman"/>
          <w:lang w:val="en-US" w:eastAsia="ja-JP"/>
        </w:rPr>
        <w:t xml:space="preserve"> inter-regnum after the completion of Project 275 and the opening of the Living History Centre, during which the Appeal would be proceeding</w:t>
      </w:r>
      <w:r w:rsidR="005E6F5F">
        <w:rPr>
          <w:rFonts w:ascii="Verdana" w:eastAsia="Times New Roman" w:hAnsi="Verdana" w:cs="Times New Roman"/>
          <w:lang w:val="en-US" w:eastAsia="ja-JP"/>
        </w:rPr>
        <w:t xml:space="preserve">. Agreed </w:t>
      </w:r>
      <w:r w:rsidRPr="006B1F5A">
        <w:rPr>
          <w:rFonts w:ascii="Verdana" w:eastAsia="Times New Roman" w:hAnsi="Verdana" w:cs="Times New Roman"/>
          <w:lang w:val="en-US" w:eastAsia="ja-JP"/>
        </w:rPr>
        <w:t>a</w:t>
      </w:r>
      <w:r w:rsidR="005E6F5F">
        <w:rPr>
          <w:rFonts w:ascii="Verdana" w:eastAsia="Times New Roman" w:hAnsi="Verdana" w:cs="Times New Roman"/>
          <w:lang w:val="en-US" w:eastAsia="ja-JP"/>
        </w:rPr>
        <w:t>n</w:t>
      </w:r>
      <w:r w:rsidRPr="006B1F5A">
        <w:rPr>
          <w:rFonts w:ascii="Verdana" w:eastAsia="Times New Roman" w:hAnsi="Verdana" w:cs="Times New Roman"/>
          <w:lang w:val="en-US" w:eastAsia="ja-JP"/>
        </w:rPr>
        <w:t xml:space="preserve"> </w:t>
      </w:r>
      <w:r w:rsidR="005E6F5F">
        <w:rPr>
          <w:rFonts w:ascii="Verdana" w:eastAsia="Times New Roman" w:hAnsi="Verdana" w:cs="Times New Roman"/>
          <w:lang w:val="en-US" w:eastAsia="ja-JP"/>
        </w:rPr>
        <w:t xml:space="preserve">activities </w:t>
      </w:r>
      <w:proofErr w:type="spellStart"/>
      <w:r w:rsidRPr="006B1F5A">
        <w:rPr>
          <w:rFonts w:ascii="Verdana" w:eastAsia="Times New Roman" w:hAnsi="Verdana" w:cs="Times New Roman"/>
          <w:lang w:val="en-US" w:eastAsia="ja-JP"/>
        </w:rPr>
        <w:t>p</w:t>
      </w:r>
      <w:r w:rsidR="005E6F5F">
        <w:rPr>
          <w:rFonts w:ascii="Verdana" w:eastAsia="Times New Roman" w:hAnsi="Verdana" w:cs="Times New Roman"/>
          <w:lang w:val="en-US" w:eastAsia="ja-JP"/>
        </w:rPr>
        <w:t>rogramme</w:t>
      </w:r>
      <w:proofErr w:type="spellEnd"/>
      <w:r w:rsidR="005E6F5F">
        <w:rPr>
          <w:rFonts w:ascii="Verdana" w:eastAsia="Times New Roman" w:hAnsi="Verdana" w:cs="Times New Roman"/>
          <w:lang w:val="en-US" w:eastAsia="ja-JP"/>
        </w:rPr>
        <w:t xml:space="preserve"> </w:t>
      </w:r>
      <w:r w:rsidRPr="006B1F5A">
        <w:rPr>
          <w:rFonts w:ascii="Verdana" w:eastAsia="Times New Roman" w:hAnsi="Verdana" w:cs="Times New Roman"/>
          <w:lang w:val="en-US" w:eastAsia="ja-JP"/>
        </w:rPr>
        <w:t>should be developed for which appropriate support will be required.</w:t>
      </w:r>
    </w:p>
    <w:p w14:paraId="5A473D40" w14:textId="1E1F8F2A" w:rsidR="003130BE" w:rsidRPr="003130BE" w:rsidRDefault="006B1F5A" w:rsidP="006B1F5A">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02.</w:t>
      </w:r>
      <w:r>
        <w:rPr>
          <w:rFonts w:ascii="Verdana" w:eastAsia="Times New Roman" w:hAnsi="Verdana" w:cs="Times New Roman"/>
          <w:b/>
          <w:bCs/>
          <w:lang w:val="en-US" w:eastAsia="ja-JP"/>
        </w:rPr>
        <w:t xml:space="preserve"> </w:t>
      </w:r>
      <w:r w:rsidR="003130BE">
        <w:rPr>
          <w:rFonts w:ascii="Verdana" w:eastAsia="Times New Roman" w:hAnsi="Verdana" w:cs="Times New Roman"/>
          <w:b/>
          <w:bCs/>
          <w:lang w:val="en-US" w:eastAsia="ja-JP"/>
        </w:rPr>
        <w:t xml:space="preserve">   </w:t>
      </w:r>
      <w:r w:rsidR="003130BE" w:rsidRPr="003130BE">
        <w:rPr>
          <w:rFonts w:ascii="Verdana" w:eastAsia="Times New Roman" w:hAnsi="Verdana" w:cs="Times New Roman"/>
          <w:lang w:val="en-US" w:eastAsia="ja-JP"/>
        </w:rPr>
        <w:t xml:space="preserve">The consensus emerged that the Trust should seek support for a </w:t>
      </w:r>
      <w:r w:rsidR="003130BE">
        <w:rPr>
          <w:rFonts w:ascii="Verdana" w:eastAsia="Times New Roman" w:hAnsi="Verdana" w:cs="Times New Roman"/>
          <w:lang w:val="en-US" w:eastAsia="ja-JP"/>
        </w:rPr>
        <w:t xml:space="preserve">5 year </w:t>
      </w:r>
      <w:r w:rsidR="003130BE" w:rsidRPr="003130BE">
        <w:rPr>
          <w:rFonts w:ascii="Verdana" w:eastAsia="Times New Roman" w:hAnsi="Verdana" w:cs="Times New Roman"/>
          <w:lang w:val="en-US" w:eastAsia="ja-JP"/>
        </w:rPr>
        <w:t xml:space="preserve">Resilience </w:t>
      </w:r>
      <w:r w:rsidR="003130BE">
        <w:rPr>
          <w:rFonts w:ascii="Verdana" w:eastAsia="Times New Roman" w:hAnsi="Verdana" w:cs="Times New Roman"/>
          <w:lang w:val="en-US" w:eastAsia="ja-JP"/>
        </w:rPr>
        <w:t>Programme but that would only be an achievable aspiration if [</w:t>
      </w:r>
      <w:proofErr w:type="spellStart"/>
      <w:r w:rsidR="003130BE">
        <w:rPr>
          <w:rFonts w:ascii="Verdana" w:eastAsia="Times New Roman" w:hAnsi="Verdana" w:cs="Times New Roman"/>
          <w:lang w:val="en-US" w:eastAsia="ja-JP"/>
        </w:rPr>
        <w:t>i</w:t>
      </w:r>
      <w:proofErr w:type="spellEnd"/>
      <w:r w:rsidR="003130BE">
        <w:rPr>
          <w:rFonts w:ascii="Verdana" w:eastAsia="Times New Roman" w:hAnsi="Verdana" w:cs="Times New Roman"/>
          <w:lang w:val="en-US" w:eastAsia="ja-JP"/>
        </w:rPr>
        <w:t>] the 275</w:t>
      </w:r>
      <w:r w:rsidR="003130BE" w:rsidRPr="003130BE">
        <w:rPr>
          <w:rFonts w:ascii="Verdana" w:eastAsia="Times New Roman" w:hAnsi="Verdana" w:cs="Times New Roman"/>
          <w:vertAlign w:val="superscript"/>
          <w:lang w:val="en-US" w:eastAsia="ja-JP"/>
        </w:rPr>
        <w:t>th</w:t>
      </w:r>
      <w:r w:rsidR="003130BE">
        <w:rPr>
          <w:rFonts w:ascii="Verdana" w:eastAsia="Times New Roman" w:hAnsi="Verdana" w:cs="Times New Roman"/>
          <w:lang w:val="en-US" w:eastAsia="ja-JP"/>
        </w:rPr>
        <w:t xml:space="preserve"> Commemorations have been well executed and captured; [ii] </w:t>
      </w:r>
      <w:r w:rsidR="005F79D0">
        <w:rPr>
          <w:rFonts w:ascii="Verdana" w:eastAsia="Times New Roman" w:hAnsi="Verdana" w:cs="Times New Roman"/>
          <w:lang w:val="en-US" w:eastAsia="ja-JP"/>
        </w:rPr>
        <w:t xml:space="preserve">an agreed location and design for the Centre was in place; and [iii] the Appeal for capex funding was in hand. </w:t>
      </w:r>
      <w:r w:rsidRPr="003130BE">
        <w:rPr>
          <w:rFonts w:ascii="Verdana" w:eastAsia="Times New Roman" w:hAnsi="Verdana" w:cs="Times New Roman"/>
          <w:lang w:val="en-US" w:eastAsia="ja-JP"/>
        </w:rPr>
        <w:t xml:space="preserve">   </w:t>
      </w:r>
    </w:p>
    <w:p w14:paraId="1BB9C533" w14:textId="314768BF" w:rsidR="006B1F5A" w:rsidRPr="006B1F5A" w:rsidRDefault="003130BE" w:rsidP="006B1F5A">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b/>
          <w:bCs/>
          <w:lang w:val="en-US" w:eastAsia="ja-JP"/>
        </w:rPr>
      </w:pPr>
      <w:r>
        <w:rPr>
          <w:rFonts w:ascii="Verdana" w:eastAsia="Times New Roman" w:hAnsi="Verdana" w:cs="Times New Roman"/>
          <w:b/>
          <w:bCs/>
          <w:lang w:val="en-US" w:eastAsia="ja-JP"/>
        </w:rPr>
        <w:t xml:space="preserve">03.    </w:t>
      </w:r>
      <w:r w:rsidR="006B1F5A">
        <w:rPr>
          <w:rFonts w:ascii="Verdana" w:eastAsia="Times New Roman" w:hAnsi="Verdana" w:cs="Times New Roman"/>
          <w:b/>
          <w:bCs/>
          <w:lang w:val="en-US" w:eastAsia="ja-JP"/>
        </w:rPr>
        <w:t xml:space="preserve">Resolution: That Arran Johnston and Gordon Prestoungrange should </w:t>
      </w:r>
      <w:r>
        <w:rPr>
          <w:rFonts w:ascii="Verdana" w:eastAsia="Times New Roman" w:hAnsi="Verdana" w:cs="Times New Roman"/>
          <w:b/>
          <w:bCs/>
          <w:lang w:val="en-US" w:eastAsia="ja-JP"/>
        </w:rPr>
        <w:t>update Policy Paper #16 in the light of discussions thus far and emergent for tabling at the 115</w:t>
      </w:r>
      <w:r w:rsidRPr="003130BE">
        <w:rPr>
          <w:rFonts w:ascii="Verdana" w:eastAsia="Times New Roman" w:hAnsi="Verdana" w:cs="Times New Roman"/>
          <w:b/>
          <w:bCs/>
          <w:vertAlign w:val="superscript"/>
          <w:lang w:val="en-US" w:eastAsia="ja-JP"/>
        </w:rPr>
        <w:t>th</w:t>
      </w:r>
      <w:r>
        <w:rPr>
          <w:rFonts w:ascii="Verdana" w:eastAsia="Times New Roman" w:hAnsi="Verdana" w:cs="Times New Roman"/>
          <w:b/>
          <w:bCs/>
          <w:lang w:val="en-US" w:eastAsia="ja-JP"/>
        </w:rPr>
        <w:t xml:space="preserve"> </w:t>
      </w:r>
      <w:proofErr w:type="spellStart"/>
      <w:r>
        <w:rPr>
          <w:rFonts w:ascii="Verdana" w:eastAsia="Times New Roman" w:hAnsi="Verdana" w:cs="Times New Roman"/>
          <w:b/>
          <w:bCs/>
          <w:lang w:val="en-US" w:eastAsia="ja-JP"/>
        </w:rPr>
        <w:t>eMeeting</w:t>
      </w:r>
      <w:proofErr w:type="spellEnd"/>
      <w:r>
        <w:rPr>
          <w:rFonts w:ascii="Verdana" w:eastAsia="Times New Roman" w:hAnsi="Verdana" w:cs="Times New Roman"/>
          <w:b/>
          <w:bCs/>
          <w:lang w:val="en-US" w:eastAsia="ja-JP"/>
        </w:rPr>
        <w:t xml:space="preserve"> of the Trustees on July 16</w:t>
      </w:r>
      <w:r w:rsidRPr="003130BE">
        <w:rPr>
          <w:rFonts w:ascii="Verdana" w:eastAsia="Times New Roman" w:hAnsi="Verdana" w:cs="Times New Roman"/>
          <w:b/>
          <w:bCs/>
          <w:vertAlign w:val="superscript"/>
          <w:lang w:val="en-US" w:eastAsia="ja-JP"/>
        </w:rPr>
        <w:t>th</w:t>
      </w:r>
      <w:r w:rsidR="005F79D0">
        <w:rPr>
          <w:rFonts w:ascii="Verdana" w:eastAsia="Times New Roman" w:hAnsi="Verdana" w:cs="Times New Roman"/>
          <w:b/>
          <w:bCs/>
          <w:lang w:val="en-US" w:eastAsia="ja-JP"/>
        </w:rPr>
        <w:t xml:space="preserve">; and that it should include the proposed </w:t>
      </w:r>
      <w:proofErr w:type="spellStart"/>
      <w:r w:rsidR="005F79D0">
        <w:rPr>
          <w:rFonts w:ascii="Verdana" w:eastAsia="Times New Roman" w:hAnsi="Verdana" w:cs="Times New Roman"/>
          <w:b/>
          <w:bCs/>
          <w:lang w:val="en-US" w:eastAsia="ja-JP"/>
        </w:rPr>
        <w:t>programme</w:t>
      </w:r>
      <w:proofErr w:type="spellEnd"/>
      <w:r w:rsidR="005F79D0">
        <w:rPr>
          <w:rFonts w:ascii="Verdana" w:eastAsia="Times New Roman" w:hAnsi="Verdana" w:cs="Times New Roman"/>
          <w:b/>
          <w:bCs/>
          <w:lang w:val="en-US" w:eastAsia="ja-JP"/>
        </w:rPr>
        <w:t xml:space="preserve"> of activities that the Trust will undertake during such a 5 Year Interregnum.</w:t>
      </w:r>
    </w:p>
    <w:p w14:paraId="056BBE76" w14:textId="77777777" w:rsidR="006B1F5A" w:rsidRDefault="006B1F5A"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04D5FD6E" w14:textId="544598E0" w:rsidR="006B1F5A" w:rsidRDefault="006B1F5A"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0D06A9D0" w14:textId="77777777" w:rsidR="005E6F5F" w:rsidRDefault="005E6F5F"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1F04F0F2" w14:textId="53878201" w:rsidR="007131AD" w:rsidRPr="007131AD" w:rsidRDefault="00925E29" w:rsidP="003D11B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b/>
          <w:lang w:val="en-US" w:eastAsia="ja-JP"/>
        </w:rPr>
        <w:t>7</w:t>
      </w:r>
      <w:r w:rsidR="007131AD" w:rsidRPr="007131AD">
        <w:rPr>
          <w:rFonts w:ascii="Verdana" w:eastAsia="Times New Roman" w:hAnsi="Verdana" w:cs="Times New Roman"/>
          <w:b/>
          <w:lang w:val="en-US" w:eastAsia="ja-JP"/>
        </w:rPr>
        <w:t>.</w:t>
      </w:r>
      <w:r w:rsidR="007131AD" w:rsidRPr="007131AD">
        <w:rPr>
          <w:rFonts w:ascii="Verdana" w:eastAsia="Times New Roman" w:hAnsi="Verdana" w:cs="Times New Roman"/>
          <w:lang w:val="en-US" w:eastAsia="ja-JP"/>
        </w:rPr>
        <w:tab/>
      </w:r>
      <w:r w:rsidR="006B1F5A" w:rsidRPr="006B1F5A">
        <w:rPr>
          <w:rFonts w:ascii="Verdana" w:eastAsia="Times New Roman" w:hAnsi="Verdana" w:cs="Times New Roman"/>
          <w:b/>
          <w:bCs/>
          <w:lang w:val="en-US" w:eastAsia="ja-JP"/>
        </w:rPr>
        <w:t>FRIENDS OF THE</w:t>
      </w:r>
      <w:r w:rsidR="006B1F5A">
        <w:rPr>
          <w:rFonts w:ascii="Verdana" w:eastAsia="Times New Roman" w:hAnsi="Verdana" w:cs="Times New Roman"/>
          <w:lang w:val="en-US" w:eastAsia="ja-JP"/>
        </w:rPr>
        <w:t xml:space="preserve"> </w:t>
      </w:r>
      <w:r w:rsidR="006B1F5A">
        <w:rPr>
          <w:rFonts w:ascii="Verdana" w:eastAsia="Times New Roman" w:hAnsi="Verdana" w:cs="Times New Roman"/>
          <w:b/>
          <w:lang w:val="en-US" w:eastAsia="ja-JP"/>
        </w:rPr>
        <w:t>PRINCE</w:t>
      </w:r>
      <w:r w:rsidR="007131AD" w:rsidRPr="007131AD">
        <w:rPr>
          <w:rFonts w:ascii="Verdana" w:eastAsia="Times New Roman" w:hAnsi="Verdana" w:cs="Times New Roman"/>
          <w:b/>
          <w:lang w:val="en-US" w:eastAsia="ja-JP"/>
        </w:rPr>
        <w:t xml:space="preserve"> </w:t>
      </w:r>
      <w:r w:rsidR="00F36275">
        <w:rPr>
          <w:rFonts w:ascii="Verdana" w:eastAsia="Times New Roman" w:hAnsi="Verdana" w:cs="Times New Roman"/>
          <w:b/>
          <w:lang w:val="en-US" w:eastAsia="ja-JP"/>
        </w:rPr>
        <w:t>BENEFITS</w:t>
      </w:r>
    </w:p>
    <w:p w14:paraId="19113C44" w14:textId="77777777" w:rsidR="003D11B0" w:rsidRDefault="003D11B0"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25ABFAE0" w14:textId="20786518" w:rsidR="00417111" w:rsidRPr="003D11B0" w:rsidRDefault="003D11B0" w:rsidP="003D11B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01.    Noted th</w:t>
      </w:r>
      <w:r w:rsidR="005F79D0">
        <w:rPr>
          <w:rFonts w:ascii="Verdana" w:eastAsia="Times New Roman" w:hAnsi="Verdana" w:cs="Times New Roman"/>
          <w:bCs/>
          <w:lang w:val="en-US" w:eastAsia="ja-JP"/>
        </w:rPr>
        <w:t>at it had not been possible as yet to embrace the  c</w:t>
      </w:r>
      <w:r w:rsidR="00F36275">
        <w:rPr>
          <w:rFonts w:ascii="Verdana" w:eastAsia="Times New Roman" w:hAnsi="Verdana" w:cs="Times New Roman"/>
          <w:bCs/>
          <w:lang w:val="en-US" w:eastAsia="ja-JP"/>
        </w:rPr>
        <w:t xml:space="preserve">omprehensive </w:t>
      </w:r>
      <w:r>
        <w:rPr>
          <w:rFonts w:ascii="Verdana" w:eastAsia="Times New Roman" w:hAnsi="Verdana" w:cs="Times New Roman"/>
          <w:bCs/>
          <w:lang w:val="en-US" w:eastAsia="ja-JP"/>
        </w:rPr>
        <w:t>suggestions tabled by Joe Goldblatt as received from Pam Judson</w:t>
      </w:r>
      <w:r w:rsidR="005F79D0">
        <w:rPr>
          <w:rFonts w:ascii="Verdana" w:eastAsia="Times New Roman" w:hAnsi="Verdana" w:cs="Times New Roman"/>
          <w:bCs/>
          <w:lang w:val="en-US" w:eastAsia="ja-JP"/>
        </w:rPr>
        <w:t>.</w:t>
      </w:r>
      <w:r>
        <w:rPr>
          <w:rFonts w:ascii="Verdana" w:eastAsia="Times New Roman" w:hAnsi="Verdana" w:cs="Times New Roman"/>
          <w:bCs/>
          <w:lang w:val="en-US" w:eastAsia="ja-JP"/>
        </w:rPr>
        <w:t xml:space="preserve"> </w:t>
      </w:r>
    </w:p>
    <w:p w14:paraId="3E756BF8" w14:textId="7C8CC172" w:rsidR="00EF1377" w:rsidRDefault="003D11B0"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 xml:space="preserve">02.     </w:t>
      </w:r>
      <w:r w:rsidRPr="003D11B0">
        <w:rPr>
          <w:rFonts w:ascii="Verdana" w:eastAsia="Times New Roman" w:hAnsi="Verdana" w:cs="Times New Roman"/>
          <w:b/>
          <w:lang w:val="en-US" w:eastAsia="ja-JP"/>
        </w:rPr>
        <w:t xml:space="preserve">Resolved: That the Contractors work with Joe Goldblatt </w:t>
      </w:r>
      <w:r w:rsidR="005F79D0">
        <w:rPr>
          <w:rFonts w:ascii="Verdana" w:eastAsia="Times New Roman" w:hAnsi="Verdana" w:cs="Times New Roman"/>
          <w:b/>
          <w:lang w:val="en-US" w:eastAsia="ja-JP"/>
        </w:rPr>
        <w:t xml:space="preserve">in the coming weeks </w:t>
      </w:r>
      <w:r w:rsidRPr="003D11B0">
        <w:rPr>
          <w:rFonts w:ascii="Verdana" w:eastAsia="Times New Roman" w:hAnsi="Verdana" w:cs="Times New Roman"/>
          <w:b/>
          <w:lang w:val="en-US" w:eastAsia="ja-JP"/>
        </w:rPr>
        <w:t>to enhance the current benefits of Friends of The Prince on the website; seek to increase enrollments there; but not to contemplate any subscription until such time as options available made it more worthwhile</w:t>
      </w:r>
      <w:r>
        <w:rPr>
          <w:rFonts w:ascii="Verdana" w:eastAsia="Times New Roman" w:hAnsi="Verdana" w:cs="Times New Roman"/>
          <w:bCs/>
          <w:lang w:val="en-US" w:eastAsia="ja-JP"/>
        </w:rPr>
        <w:t>.</w:t>
      </w:r>
    </w:p>
    <w:p w14:paraId="77F23D03" w14:textId="02DF622F" w:rsidR="00EF1377" w:rsidRDefault="00EF1377"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4EC65062" w14:textId="77777777" w:rsidR="003D11B0" w:rsidRPr="005D2CBC" w:rsidRDefault="003D11B0"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67548CE6" w14:textId="7D282D80" w:rsidR="007131AD" w:rsidRPr="006C32DB" w:rsidRDefault="003D11B0" w:rsidP="00B26D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8</w:t>
      </w:r>
      <w:r w:rsidR="007131AD" w:rsidRPr="006C32DB">
        <w:rPr>
          <w:rFonts w:ascii="Verdana" w:eastAsia="Times New Roman" w:hAnsi="Verdana" w:cs="Times New Roman"/>
          <w:b/>
          <w:lang w:val="en-US" w:eastAsia="ja-JP"/>
        </w:rPr>
        <w:t>.</w:t>
      </w:r>
      <w:r w:rsidR="00B26DC3" w:rsidRPr="006C32DB">
        <w:rPr>
          <w:rFonts w:ascii="Verdana" w:eastAsia="Times New Roman" w:hAnsi="Verdana" w:cs="Times New Roman"/>
          <w:b/>
          <w:lang w:val="en-US" w:eastAsia="ja-JP"/>
        </w:rPr>
        <w:t xml:space="preserve">      </w:t>
      </w:r>
      <w:r w:rsidR="007131AD" w:rsidRPr="006C32DB">
        <w:rPr>
          <w:rFonts w:ascii="Verdana" w:eastAsia="Times New Roman" w:hAnsi="Verdana" w:cs="Times New Roman"/>
          <w:b/>
          <w:lang w:val="en-US" w:eastAsia="ja-JP"/>
        </w:rPr>
        <w:t>DATES OF FORTHCOMING MEETINGS</w:t>
      </w:r>
      <w:r w:rsidR="00706024">
        <w:rPr>
          <w:rFonts w:ascii="Verdana" w:eastAsia="Times New Roman" w:hAnsi="Verdana" w:cs="Times New Roman"/>
          <w:b/>
          <w:lang w:val="en-US" w:eastAsia="ja-JP"/>
        </w:rPr>
        <w:t xml:space="preserve"> &amp; EVENTS</w:t>
      </w:r>
      <w:r w:rsidR="007131AD" w:rsidRPr="006C32DB">
        <w:rPr>
          <w:rFonts w:ascii="Verdana" w:eastAsia="Times New Roman" w:hAnsi="Verdana" w:cs="Times New Roman"/>
          <w:b/>
          <w:lang w:val="en-US" w:eastAsia="ja-JP"/>
        </w:rPr>
        <w:t xml:space="preserve"> </w:t>
      </w:r>
    </w:p>
    <w:p w14:paraId="3CA3CE94" w14:textId="77777777" w:rsidR="00100420" w:rsidRDefault="00100420" w:rsidP="0010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377BBAEE" w14:textId="4429068E" w:rsidR="00133A3E" w:rsidRDefault="00100420" w:rsidP="006B7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100420">
        <w:rPr>
          <w:rFonts w:ascii="Verdana" w:eastAsia="Times New Roman" w:hAnsi="Verdana" w:cs="Times New Roman"/>
          <w:bCs/>
          <w:lang w:val="en-US" w:eastAsia="ja-JP"/>
        </w:rPr>
        <w:t>01.</w:t>
      </w:r>
      <w:r>
        <w:rPr>
          <w:rFonts w:ascii="Verdana" w:eastAsia="Times New Roman" w:hAnsi="Verdana" w:cs="Times New Roman"/>
          <w:bCs/>
          <w:lang w:val="en-US" w:eastAsia="ja-JP"/>
        </w:rPr>
        <w:t xml:space="preserve">    </w:t>
      </w:r>
      <w:r w:rsidR="003D11B0">
        <w:rPr>
          <w:rFonts w:ascii="Verdana" w:eastAsia="Times New Roman" w:hAnsi="Verdana" w:cs="Times New Roman"/>
          <w:bCs/>
          <w:lang w:val="en-US" w:eastAsia="ja-JP"/>
        </w:rPr>
        <w:t>That t</w:t>
      </w:r>
      <w:r w:rsidR="00A61ADB" w:rsidRPr="006C32DB">
        <w:rPr>
          <w:rFonts w:ascii="Verdana" w:eastAsia="Times New Roman" w:hAnsi="Verdana" w:cs="Times New Roman"/>
          <w:bCs/>
          <w:lang w:val="en-US" w:eastAsia="ja-JP"/>
        </w:rPr>
        <w:t xml:space="preserve">he </w:t>
      </w:r>
      <w:r w:rsidR="00A61ADB" w:rsidRPr="006C32DB">
        <w:rPr>
          <w:rFonts w:ascii="Verdana" w:eastAsia="Times New Roman" w:hAnsi="Verdana" w:cs="Times New Roman"/>
          <w:b/>
          <w:lang w:val="en-US" w:eastAsia="ja-JP"/>
        </w:rPr>
        <w:t>1</w:t>
      </w:r>
      <w:r w:rsidR="00A30125">
        <w:rPr>
          <w:rFonts w:ascii="Verdana" w:eastAsia="Times New Roman" w:hAnsi="Verdana" w:cs="Times New Roman"/>
          <w:b/>
          <w:lang w:val="en-US" w:eastAsia="ja-JP"/>
        </w:rPr>
        <w:t>1</w:t>
      </w:r>
      <w:r w:rsidR="005F79D0">
        <w:rPr>
          <w:rFonts w:ascii="Verdana" w:eastAsia="Times New Roman" w:hAnsi="Verdana" w:cs="Times New Roman"/>
          <w:b/>
          <w:lang w:val="en-US" w:eastAsia="ja-JP"/>
        </w:rPr>
        <w:t>5</w:t>
      </w:r>
      <w:r w:rsidR="00A61ADB" w:rsidRPr="006C32DB">
        <w:rPr>
          <w:rFonts w:ascii="Verdana" w:eastAsia="Times New Roman" w:hAnsi="Verdana" w:cs="Times New Roman"/>
          <w:b/>
          <w:lang w:val="en-US" w:eastAsia="ja-JP"/>
        </w:rPr>
        <w:t>/</w:t>
      </w:r>
      <w:r w:rsidR="001A765A">
        <w:rPr>
          <w:rFonts w:ascii="Verdana" w:eastAsia="Times New Roman" w:hAnsi="Verdana" w:cs="Times New Roman"/>
          <w:b/>
          <w:lang w:val="en-US" w:eastAsia="ja-JP"/>
        </w:rPr>
        <w:t>20</w:t>
      </w:r>
      <w:r w:rsidR="00A61ADB" w:rsidRPr="006C32DB">
        <w:rPr>
          <w:rFonts w:ascii="Verdana" w:eastAsia="Times New Roman" w:hAnsi="Verdana" w:cs="Times New Roman"/>
          <w:b/>
          <w:lang w:val="en-US" w:eastAsia="ja-JP"/>
        </w:rPr>
        <w:t xml:space="preserve"> Meeting</w:t>
      </w:r>
      <w:r w:rsidR="00A61ADB" w:rsidRPr="006C32DB">
        <w:rPr>
          <w:rFonts w:ascii="Verdana" w:eastAsia="Times New Roman" w:hAnsi="Verdana" w:cs="Times New Roman"/>
          <w:bCs/>
          <w:lang w:val="en-US" w:eastAsia="ja-JP"/>
        </w:rPr>
        <w:t xml:space="preserve"> of the Trustees will take place </w:t>
      </w:r>
      <w:r w:rsidR="001A765A">
        <w:rPr>
          <w:rFonts w:ascii="Verdana" w:eastAsia="Times New Roman" w:hAnsi="Verdana" w:cs="Times New Roman"/>
          <w:bCs/>
          <w:lang w:val="en-US" w:eastAsia="ja-JP"/>
        </w:rPr>
        <w:t xml:space="preserve">on </w:t>
      </w:r>
      <w:r w:rsidR="003D11B0">
        <w:rPr>
          <w:rFonts w:ascii="Verdana" w:eastAsia="Times New Roman" w:hAnsi="Verdana" w:cs="Times New Roman"/>
          <w:b/>
          <w:lang w:val="en-US" w:eastAsia="ja-JP"/>
        </w:rPr>
        <w:t>Thursday J</w:t>
      </w:r>
      <w:r w:rsidR="00EB06B7">
        <w:rPr>
          <w:rFonts w:ascii="Verdana" w:eastAsia="Times New Roman" w:hAnsi="Verdana" w:cs="Times New Roman"/>
          <w:b/>
          <w:lang w:val="en-US" w:eastAsia="ja-JP"/>
        </w:rPr>
        <w:t>uly</w:t>
      </w:r>
      <w:r w:rsidR="003D11B0">
        <w:rPr>
          <w:rFonts w:ascii="Verdana" w:eastAsia="Times New Roman" w:hAnsi="Verdana" w:cs="Times New Roman"/>
          <w:b/>
          <w:lang w:val="en-US" w:eastAsia="ja-JP"/>
        </w:rPr>
        <w:t xml:space="preserve"> 1</w:t>
      </w:r>
      <w:r w:rsidR="005F79D0">
        <w:rPr>
          <w:rFonts w:ascii="Verdana" w:eastAsia="Times New Roman" w:hAnsi="Verdana" w:cs="Times New Roman"/>
          <w:b/>
          <w:lang w:val="en-US" w:eastAsia="ja-JP"/>
        </w:rPr>
        <w:t>6</w:t>
      </w:r>
      <w:r w:rsidR="003D11B0" w:rsidRPr="003D11B0">
        <w:rPr>
          <w:rFonts w:ascii="Verdana" w:eastAsia="Times New Roman" w:hAnsi="Verdana" w:cs="Times New Roman"/>
          <w:b/>
          <w:vertAlign w:val="superscript"/>
          <w:lang w:val="en-US" w:eastAsia="ja-JP"/>
        </w:rPr>
        <w:t>th</w:t>
      </w:r>
      <w:r w:rsidR="003D11B0">
        <w:rPr>
          <w:rFonts w:ascii="Verdana" w:eastAsia="Times New Roman" w:hAnsi="Verdana" w:cs="Times New Roman"/>
          <w:b/>
          <w:lang w:val="en-US" w:eastAsia="ja-JP"/>
        </w:rPr>
        <w:t xml:space="preserve"> </w:t>
      </w:r>
      <w:r w:rsidR="001A765A">
        <w:rPr>
          <w:rFonts w:ascii="Verdana" w:eastAsia="Times New Roman" w:hAnsi="Verdana" w:cs="Times New Roman"/>
          <w:b/>
          <w:lang w:val="en-US" w:eastAsia="ja-JP"/>
        </w:rPr>
        <w:t>2020</w:t>
      </w:r>
      <w:r w:rsidR="00A61ADB" w:rsidRPr="006C32DB">
        <w:rPr>
          <w:rFonts w:ascii="Verdana" w:eastAsia="Times New Roman" w:hAnsi="Verdana" w:cs="Times New Roman"/>
          <w:bCs/>
          <w:lang w:val="en-US" w:eastAsia="ja-JP"/>
        </w:rPr>
        <w:t xml:space="preserve"> </w:t>
      </w:r>
      <w:r w:rsidR="003D11B0">
        <w:rPr>
          <w:rFonts w:ascii="Verdana" w:eastAsia="Times New Roman" w:hAnsi="Verdana" w:cs="Times New Roman"/>
          <w:bCs/>
          <w:lang w:val="en-US" w:eastAsia="ja-JP"/>
        </w:rPr>
        <w:t>using the same format as for this 11</w:t>
      </w:r>
      <w:r w:rsidR="005F79D0">
        <w:rPr>
          <w:rFonts w:ascii="Verdana" w:eastAsia="Times New Roman" w:hAnsi="Verdana" w:cs="Times New Roman"/>
          <w:bCs/>
          <w:lang w:val="en-US" w:eastAsia="ja-JP"/>
        </w:rPr>
        <w:t>4</w:t>
      </w:r>
      <w:r w:rsidR="003D11B0" w:rsidRPr="003D11B0">
        <w:rPr>
          <w:rFonts w:ascii="Verdana" w:eastAsia="Times New Roman" w:hAnsi="Verdana" w:cs="Times New Roman"/>
          <w:bCs/>
          <w:vertAlign w:val="superscript"/>
          <w:lang w:val="en-US" w:eastAsia="ja-JP"/>
        </w:rPr>
        <w:t>th</w:t>
      </w:r>
      <w:r w:rsidR="003D11B0">
        <w:rPr>
          <w:rFonts w:ascii="Verdana" w:eastAsia="Times New Roman" w:hAnsi="Verdana" w:cs="Times New Roman"/>
          <w:bCs/>
          <w:lang w:val="en-US" w:eastAsia="ja-JP"/>
        </w:rPr>
        <w:t xml:space="preserve"> Meeting; o</w:t>
      </w:r>
      <w:r w:rsidR="00EF1377">
        <w:rPr>
          <w:rFonts w:ascii="Verdana" w:eastAsia="Times New Roman" w:hAnsi="Verdana" w:cs="Times New Roman"/>
          <w:bCs/>
          <w:lang w:val="en-US" w:eastAsia="ja-JP"/>
        </w:rPr>
        <w:t>r earlier on the call of the chair</w:t>
      </w:r>
      <w:r w:rsidR="003C5ECD">
        <w:rPr>
          <w:rFonts w:ascii="Verdana" w:eastAsia="Times New Roman" w:hAnsi="Verdana" w:cs="Times New Roman"/>
          <w:bCs/>
          <w:lang w:val="en-US" w:eastAsia="ja-JP"/>
        </w:rPr>
        <w:t>.</w:t>
      </w:r>
    </w:p>
    <w:p w14:paraId="6546CD0D" w14:textId="6D04CBB2" w:rsidR="0028084B" w:rsidRDefault="00706024" w:rsidP="00E84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Cs/>
          <w:lang w:val="en-US" w:eastAsia="ja-JP"/>
        </w:rPr>
        <w:t>0</w:t>
      </w:r>
      <w:r w:rsidR="003D11B0">
        <w:rPr>
          <w:rFonts w:ascii="Verdana" w:eastAsia="Times New Roman" w:hAnsi="Verdana" w:cs="Times New Roman"/>
          <w:bCs/>
          <w:lang w:val="en-US" w:eastAsia="ja-JP"/>
        </w:rPr>
        <w:t>2</w:t>
      </w:r>
      <w:r>
        <w:rPr>
          <w:rFonts w:ascii="Verdana" w:eastAsia="Times New Roman" w:hAnsi="Verdana" w:cs="Times New Roman"/>
          <w:bCs/>
          <w:lang w:val="en-US" w:eastAsia="ja-JP"/>
        </w:rPr>
        <w:t xml:space="preserve">.    </w:t>
      </w:r>
      <w:r w:rsidR="001A765A">
        <w:rPr>
          <w:rFonts w:ascii="Verdana" w:eastAsia="Times New Roman" w:hAnsi="Verdana" w:cs="Times New Roman"/>
          <w:bCs/>
          <w:lang w:val="en-US" w:eastAsia="ja-JP"/>
        </w:rPr>
        <w:t xml:space="preserve">That the </w:t>
      </w:r>
      <w:r w:rsidR="001A765A" w:rsidRPr="001A765A">
        <w:rPr>
          <w:rFonts w:ascii="Verdana" w:eastAsia="Times New Roman" w:hAnsi="Verdana" w:cs="Times New Roman"/>
          <w:b/>
          <w:lang w:val="en-US" w:eastAsia="ja-JP"/>
        </w:rPr>
        <w:t>11</w:t>
      </w:r>
      <w:r w:rsidR="005F79D0">
        <w:rPr>
          <w:rFonts w:ascii="Verdana" w:eastAsia="Times New Roman" w:hAnsi="Verdana" w:cs="Times New Roman"/>
          <w:b/>
          <w:lang w:val="en-US" w:eastAsia="ja-JP"/>
        </w:rPr>
        <w:t>6</w:t>
      </w:r>
      <w:r w:rsidR="001A765A" w:rsidRPr="001A765A">
        <w:rPr>
          <w:rFonts w:ascii="Verdana" w:eastAsia="Times New Roman" w:hAnsi="Verdana" w:cs="Times New Roman"/>
          <w:b/>
          <w:lang w:val="en-US" w:eastAsia="ja-JP"/>
        </w:rPr>
        <w:t>/20 Meeting</w:t>
      </w:r>
      <w:r w:rsidR="001A765A">
        <w:rPr>
          <w:rFonts w:ascii="Verdana" w:eastAsia="Times New Roman" w:hAnsi="Verdana" w:cs="Times New Roman"/>
          <w:bCs/>
          <w:lang w:val="en-US" w:eastAsia="ja-JP"/>
        </w:rPr>
        <w:t xml:space="preserve"> of the Trustees will take place on </w:t>
      </w:r>
      <w:r w:rsidR="001A765A" w:rsidRPr="001A765A">
        <w:rPr>
          <w:rFonts w:ascii="Verdana" w:eastAsia="Times New Roman" w:hAnsi="Verdana" w:cs="Times New Roman"/>
          <w:b/>
          <w:lang w:val="en-US" w:eastAsia="ja-JP"/>
        </w:rPr>
        <w:t xml:space="preserve">Thursday </w:t>
      </w:r>
      <w:r w:rsidR="005F79D0">
        <w:rPr>
          <w:rFonts w:ascii="Verdana" w:eastAsia="Times New Roman" w:hAnsi="Verdana" w:cs="Times New Roman"/>
          <w:b/>
          <w:lang w:val="en-US" w:eastAsia="ja-JP"/>
        </w:rPr>
        <w:t>20</w:t>
      </w:r>
      <w:r w:rsidR="00E84DC3" w:rsidRPr="00E84DC3">
        <w:rPr>
          <w:rFonts w:ascii="Verdana" w:eastAsia="Times New Roman" w:hAnsi="Verdana" w:cs="Times New Roman"/>
          <w:b/>
          <w:vertAlign w:val="superscript"/>
          <w:lang w:val="en-US" w:eastAsia="ja-JP"/>
        </w:rPr>
        <w:t>th</w:t>
      </w:r>
      <w:r w:rsidR="00E84DC3">
        <w:rPr>
          <w:rFonts w:ascii="Verdana" w:eastAsia="Times New Roman" w:hAnsi="Verdana" w:cs="Times New Roman"/>
          <w:b/>
          <w:lang w:val="en-US" w:eastAsia="ja-JP"/>
        </w:rPr>
        <w:t xml:space="preserve"> </w:t>
      </w:r>
      <w:r w:rsidR="005F79D0">
        <w:rPr>
          <w:rFonts w:ascii="Verdana" w:eastAsia="Times New Roman" w:hAnsi="Verdana" w:cs="Times New Roman"/>
          <w:b/>
          <w:lang w:val="en-US" w:eastAsia="ja-JP"/>
        </w:rPr>
        <w:t>August</w:t>
      </w:r>
      <w:r w:rsidR="001A765A" w:rsidRPr="001A765A">
        <w:rPr>
          <w:rFonts w:ascii="Verdana" w:eastAsia="Times New Roman" w:hAnsi="Verdana" w:cs="Times New Roman"/>
          <w:b/>
          <w:lang w:val="en-US" w:eastAsia="ja-JP"/>
        </w:rPr>
        <w:t xml:space="preserve"> 2020 </w:t>
      </w:r>
      <w:r w:rsidR="00E84DC3">
        <w:rPr>
          <w:rFonts w:ascii="Verdana" w:eastAsia="Times New Roman" w:hAnsi="Verdana" w:cs="Times New Roman"/>
          <w:bCs/>
          <w:lang w:val="en-US" w:eastAsia="ja-JP"/>
        </w:rPr>
        <w:t>under whatsoever arrang</w:t>
      </w:r>
      <w:r w:rsidR="00417111">
        <w:rPr>
          <w:rFonts w:ascii="Verdana" w:eastAsia="Times New Roman" w:hAnsi="Verdana" w:cs="Times New Roman"/>
          <w:bCs/>
          <w:lang w:val="en-US" w:eastAsia="ja-JP"/>
        </w:rPr>
        <w:t>e</w:t>
      </w:r>
      <w:r w:rsidR="00E84DC3">
        <w:rPr>
          <w:rFonts w:ascii="Verdana" w:eastAsia="Times New Roman" w:hAnsi="Verdana" w:cs="Times New Roman"/>
          <w:bCs/>
          <w:lang w:val="en-US" w:eastAsia="ja-JP"/>
        </w:rPr>
        <w:t xml:space="preserve">ments shall be </w:t>
      </w:r>
      <w:r w:rsidR="00EF1377">
        <w:rPr>
          <w:rFonts w:ascii="Verdana" w:eastAsia="Times New Roman" w:hAnsi="Verdana" w:cs="Times New Roman"/>
          <w:bCs/>
          <w:lang w:val="en-US" w:eastAsia="ja-JP"/>
        </w:rPr>
        <w:t xml:space="preserve">deemed </w:t>
      </w:r>
      <w:r w:rsidR="00E84DC3">
        <w:rPr>
          <w:rFonts w:ascii="Verdana" w:eastAsia="Times New Roman" w:hAnsi="Verdana" w:cs="Times New Roman"/>
          <w:bCs/>
          <w:lang w:val="en-US" w:eastAsia="ja-JP"/>
        </w:rPr>
        <w:t>appropriate at that time.</w:t>
      </w:r>
    </w:p>
    <w:p w14:paraId="0C30C1FE" w14:textId="00C413A0" w:rsidR="005D7561" w:rsidRDefault="003D11B0"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 xml:space="preserve">03.     That the </w:t>
      </w:r>
      <w:r w:rsidR="005F79D0">
        <w:rPr>
          <w:rFonts w:ascii="Verdana" w:eastAsia="Times New Roman" w:hAnsi="Verdana" w:cs="Times New Roman"/>
          <w:bCs/>
          <w:lang w:val="en-US" w:eastAsia="ja-JP"/>
        </w:rPr>
        <w:t xml:space="preserve">Trust had now purchased/ </w:t>
      </w:r>
      <w:r>
        <w:rPr>
          <w:rFonts w:ascii="Verdana" w:eastAsia="Times New Roman" w:hAnsi="Verdana" w:cs="Times New Roman"/>
          <w:bCs/>
          <w:lang w:val="en-US" w:eastAsia="ja-JP"/>
        </w:rPr>
        <w:t>establish</w:t>
      </w:r>
      <w:r w:rsidR="005F79D0">
        <w:rPr>
          <w:rFonts w:ascii="Verdana" w:eastAsia="Times New Roman" w:hAnsi="Verdana" w:cs="Times New Roman"/>
          <w:bCs/>
          <w:lang w:val="en-US" w:eastAsia="ja-JP"/>
        </w:rPr>
        <w:t xml:space="preserve">ed a Webinar location at ZOOM </w:t>
      </w:r>
      <w:r w:rsidR="00EC78F7">
        <w:rPr>
          <w:rFonts w:ascii="Verdana" w:eastAsia="Times New Roman" w:hAnsi="Verdana" w:cs="Times New Roman"/>
          <w:bCs/>
          <w:lang w:val="en-US" w:eastAsia="ja-JP"/>
        </w:rPr>
        <w:t xml:space="preserve">for 12 months </w:t>
      </w:r>
      <w:r w:rsidR="005F79D0">
        <w:rPr>
          <w:rFonts w:ascii="Verdana" w:eastAsia="Times New Roman" w:hAnsi="Verdana" w:cs="Times New Roman"/>
          <w:bCs/>
          <w:lang w:val="en-US" w:eastAsia="ja-JP"/>
        </w:rPr>
        <w:t>m</w:t>
      </w:r>
      <w:r w:rsidR="00EC78F7">
        <w:rPr>
          <w:rFonts w:ascii="Verdana" w:eastAsia="Times New Roman" w:hAnsi="Verdana" w:cs="Times New Roman"/>
          <w:bCs/>
          <w:lang w:val="en-US" w:eastAsia="ja-JP"/>
        </w:rPr>
        <w:t xml:space="preserve">anaged by Arran Johnston </w:t>
      </w:r>
      <w:r w:rsidR="005F79D0">
        <w:rPr>
          <w:rFonts w:ascii="Verdana" w:eastAsia="Times New Roman" w:hAnsi="Verdana" w:cs="Times New Roman"/>
          <w:bCs/>
          <w:lang w:val="en-US" w:eastAsia="ja-JP"/>
        </w:rPr>
        <w:t xml:space="preserve">which will be available for </w:t>
      </w:r>
      <w:r>
        <w:rPr>
          <w:rFonts w:ascii="Verdana" w:eastAsia="Times New Roman" w:hAnsi="Verdana" w:cs="Times New Roman"/>
          <w:bCs/>
          <w:lang w:val="en-US" w:eastAsia="ja-JP"/>
        </w:rPr>
        <w:t xml:space="preserve">regular </w:t>
      </w:r>
      <w:r w:rsidR="005F79D0">
        <w:rPr>
          <w:rFonts w:ascii="Verdana" w:eastAsia="Times New Roman" w:hAnsi="Verdana" w:cs="Times New Roman"/>
          <w:bCs/>
          <w:lang w:val="en-US" w:eastAsia="ja-JP"/>
        </w:rPr>
        <w:t>updates to</w:t>
      </w:r>
      <w:r>
        <w:rPr>
          <w:rFonts w:ascii="Verdana" w:eastAsia="Times New Roman" w:hAnsi="Verdana" w:cs="Times New Roman"/>
          <w:bCs/>
          <w:lang w:val="en-US" w:eastAsia="ja-JP"/>
        </w:rPr>
        <w:t xml:space="preserve"> Trustees </w:t>
      </w:r>
      <w:r w:rsidR="005F79D0">
        <w:rPr>
          <w:rFonts w:ascii="Verdana" w:eastAsia="Times New Roman" w:hAnsi="Verdana" w:cs="Times New Roman"/>
          <w:bCs/>
          <w:lang w:val="en-US" w:eastAsia="ja-JP"/>
        </w:rPr>
        <w:t xml:space="preserve">in addition to </w:t>
      </w:r>
      <w:r>
        <w:rPr>
          <w:rFonts w:ascii="Verdana" w:eastAsia="Times New Roman" w:hAnsi="Verdana" w:cs="Times New Roman"/>
          <w:bCs/>
          <w:lang w:val="en-US" w:eastAsia="ja-JP"/>
        </w:rPr>
        <w:t>their activities</w:t>
      </w:r>
      <w:r w:rsidR="00F36275">
        <w:rPr>
          <w:rFonts w:ascii="Verdana" w:eastAsia="Times New Roman" w:hAnsi="Verdana" w:cs="Times New Roman"/>
          <w:bCs/>
          <w:lang w:val="en-US" w:eastAsia="ja-JP"/>
        </w:rPr>
        <w:t xml:space="preserve"> </w:t>
      </w:r>
      <w:r w:rsidR="005F79D0">
        <w:rPr>
          <w:rFonts w:ascii="Verdana" w:eastAsia="Times New Roman" w:hAnsi="Verdana" w:cs="Times New Roman"/>
          <w:bCs/>
          <w:lang w:val="en-US" w:eastAsia="ja-JP"/>
        </w:rPr>
        <w:t>on</w:t>
      </w:r>
      <w:r w:rsidR="00F36275">
        <w:rPr>
          <w:rFonts w:ascii="Verdana" w:eastAsia="Times New Roman" w:hAnsi="Verdana" w:cs="Times New Roman"/>
          <w:bCs/>
          <w:lang w:val="en-US" w:eastAsia="ja-JP"/>
        </w:rPr>
        <w:t xml:space="preserve"> Facebook</w:t>
      </w:r>
      <w:r w:rsidR="005F79D0">
        <w:rPr>
          <w:rFonts w:ascii="Verdana" w:eastAsia="Times New Roman" w:hAnsi="Verdana" w:cs="Times New Roman"/>
          <w:bCs/>
          <w:lang w:val="en-US" w:eastAsia="ja-JP"/>
        </w:rPr>
        <w:t>.</w:t>
      </w:r>
    </w:p>
    <w:p w14:paraId="7DC623C0" w14:textId="77777777" w:rsidR="009B1BD2" w:rsidRDefault="00EC78F7" w:rsidP="009B1BD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 xml:space="preserve">04.     </w:t>
      </w:r>
      <w:r w:rsidRPr="00EC78F7">
        <w:rPr>
          <w:rFonts w:ascii="Verdana" w:eastAsia="Times New Roman" w:hAnsi="Verdana" w:cs="Times New Roman"/>
          <w:b/>
          <w:lang w:val="en-US" w:eastAsia="ja-JP"/>
        </w:rPr>
        <w:t>That the 275</w:t>
      </w:r>
      <w:r w:rsidRPr="00EC78F7">
        <w:rPr>
          <w:rFonts w:ascii="Verdana" w:eastAsia="Times New Roman" w:hAnsi="Verdana" w:cs="Times New Roman"/>
          <w:b/>
          <w:vertAlign w:val="superscript"/>
          <w:lang w:val="en-US" w:eastAsia="ja-JP"/>
        </w:rPr>
        <w:t>th</w:t>
      </w:r>
      <w:r w:rsidRPr="00EC78F7">
        <w:rPr>
          <w:rFonts w:ascii="Verdana" w:eastAsia="Times New Roman" w:hAnsi="Verdana" w:cs="Times New Roman"/>
          <w:b/>
          <w:lang w:val="en-US" w:eastAsia="ja-JP"/>
        </w:rPr>
        <w:t xml:space="preserve"> Commemoration Weekend will take place from September 19</w:t>
      </w:r>
      <w:r w:rsidRPr="00EC78F7">
        <w:rPr>
          <w:rFonts w:ascii="Verdana" w:eastAsia="Times New Roman" w:hAnsi="Verdana" w:cs="Times New Roman"/>
          <w:b/>
          <w:vertAlign w:val="superscript"/>
          <w:lang w:val="en-US" w:eastAsia="ja-JP"/>
        </w:rPr>
        <w:t>th</w:t>
      </w:r>
      <w:r w:rsidRPr="00EC78F7">
        <w:rPr>
          <w:rFonts w:ascii="Verdana" w:eastAsia="Times New Roman" w:hAnsi="Verdana" w:cs="Times New Roman"/>
          <w:b/>
          <w:lang w:val="en-US" w:eastAsia="ja-JP"/>
        </w:rPr>
        <w:t>/ 21</w:t>
      </w:r>
      <w:r w:rsidRPr="00EC78F7">
        <w:rPr>
          <w:rFonts w:ascii="Verdana" w:eastAsia="Times New Roman" w:hAnsi="Verdana" w:cs="Times New Roman"/>
          <w:b/>
          <w:vertAlign w:val="superscript"/>
          <w:lang w:val="en-US" w:eastAsia="ja-JP"/>
        </w:rPr>
        <w:t>st</w:t>
      </w:r>
      <w:r w:rsidRPr="00EC78F7">
        <w:rPr>
          <w:rFonts w:ascii="Verdana" w:eastAsia="Times New Roman" w:hAnsi="Verdana" w:cs="Times New Roman"/>
          <w:b/>
          <w:lang w:val="en-US" w:eastAsia="ja-JP"/>
        </w:rPr>
        <w:t xml:space="preserve"> 2020.</w:t>
      </w:r>
      <w:r>
        <w:rPr>
          <w:rFonts w:ascii="Verdana" w:eastAsia="Times New Roman" w:hAnsi="Verdana" w:cs="Times New Roman"/>
          <w:bCs/>
          <w:lang w:val="en-US" w:eastAsia="ja-JP"/>
        </w:rPr>
        <w:t xml:space="preserve"> </w:t>
      </w:r>
    </w:p>
    <w:p w14:paraId="5021841D" w14:textId="77777777" w:rsidR="009B1BD2" w:rsidRDefault="009B1BD2" w:rsidP="009B1BD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029AA15C" w14:textId="3556705E" w:rsidR="005B1624" w:rsidRDefault="009B1BD2" w:rsidP="009B1BD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noProof/>
        </w:rPr>
        <w:drawing>
          <wp:inline distT="0" distB="0" distL="0" distR="0" wp14:anchorId="4C68CAC6" wp14:editId="6B37DF60">
            <wp:extent cx="5715000" cy="379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797300"/>
                    </a:xfrm>
                    <a:prstGeom prst="rect">
                      <a:avLst/>
                    </a:prstGeom>
                    <a:noFill/>
                    <a:ln>
                      <a:noFill/>
                    </a:ln>
                  </pic:spPr>
                </pic:pic>
              </a:graphicData>
            </a:graphic>
          </wp:inline>
        </w:drawing>
      </w:r>
      <w:r>
        <w:rPr>
          <w:noProof/>
          <w:color w:val="000066"/>
        </w:rPr>
        <w:t xml:space="preserve"> </w:t>
      </w:r>
    </w:p>
    <w:p w14:paraId="372DCAB4" w14:textId="1A75781D" w:rsidR="005B1624" w:rsidRPr="009B1BD2" w:rsidRDefault="003A31DE" w:rsidP="009B1BD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center"/>
        <w:rPr>
          <w:rFonts w:ascii="Verdana" w:eastAsia="Times New Roman" w:hAnsi="Verdana" w:cs="Times New Roman"/>
          <w:bCs/>
          <w:sz w:val="16"/>
          <w:szCs w:val="16"/>
          <w:lang w:val="en-US" w:eastAsia="ja-JP"/>
        </w:rPr>
      </w:pPr>
      <w:r w:rsidRPr="00EF1377">
        <w:rPr>
          <w:rFonts w:ascii="Verdana" w:eastAsia="Times New Roman" w:hAnsi="Verdana" w:cs="Times New Roman"/>
          <w:b/>
          <w:sz w:val="16"/>
          <w:szCs w:val="16"/>
          <w:lang w:val="en-US" w:eastAsia="ja-JP"/>
        </w:rPr>
        <w:t>Encore:</w:t>
      </w:r>
      <w:r>
        <w:rPr>
          <w:rFonts w:ascii="Verdana" w:eastAsia="Times New Roman" w:hAnsi="Verdana" w:cs="Times New Roman"/>
          <w:bCs/>
          <w:sz w:val="16"/>
          <w:szCs w:val="16"/>
          <w:lang w:val="en-US" w:eastAsia="ja-JP"/>
        </w:rPr>
        <w:t xml:space="preserve"> </w:t>
      </w:r>
      <w:r w:rsidR="00EC5962">
        <w:rPr>
          <w:rFonts w:ascii="Verdana" w:eastAsia="Times New Roman" w:hAnsi="Verdana" w:cs="Times New Roman"/>
          <w:bCs/>
          <w:sz w:val="16"/>
          <w:szCs w:val="16"/>
          <w:lang w:val="en-US" w:eastAsia="ja-JP"/>
        </w:rPr>
        <w:t>On a clear day one can see foreve</w:t>
      </w:r>
      <w:r w:rsidR="009B1BD2">
        <w:rPr>
          <w:rFonts w:ascii="Verdana" w:eastAsia="Times New Roman" w:hAnsi="Verdana" w:cs="Times New Roman"/>
          <w:bCs/>
          <w:sz w:val="16"/>
          <w:szCs w:val="16"/>
          <w:lang w:val="en-US" w:eastAsia="ja-JP"/>
        </w:rPr>
        <w:t>r</w:t>
      </w:r>
    </w:p>
    <w:p w14:paraId="7FB979C9" w14:textId="09820BAF"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sectPr w:rsidR="005B1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2A06"/>
    <w:multiLevelType w:val="hybridMultilevel"/>
    <w:tmpl w:val="4DB0E878"/>
    <w:lvl w:ilvl="0" w:tplc="68805BEE">
      <w:start w:val="1"/>
      <w:numFmt w:val="decimalZero"/>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D"/>
    <w:rsid w:val="000058E6"/>
    <w:rsid w:val="00005A75"/>
    <w:rsid w:val="00027378"/>
    <w:rsid w:val="00041A22"/>
    <w:rsid w:val="00043D81"/>
    <w:rsid w:val="00057AB8"/>
    <w:rsid w:val="00074FB4"/>
    <w:rsid w:val="0008292E"/>
    <w:rsid w:val="00087A57"/>
    <w:rsid w:val="0009248A"/>
    <w:rsid w:val="00096723"/>
    <w:rsid w:val="000A56EB"/>
    <w:rsid w:val="000B210D"/>
    <w:rsid w:val="000B59C8"/>
    <w:rsid w:val="000B5F23"/>
    <w:rsid w:val="000D2316"/>
    <w:rsid w:val="000D70CA"/>
    <w:rsid w:val="000E77D6"/>
    <w:rsid w:val="000F7AE7"/>
    <w:rsid w:val="00100420"/>
    <w:rsid w:val="00101AE8"/>
    <w:rsid w:val="001166B1"/>
    <w:rsid w:val="001201D9"/>
    <w:rsid w:val="001244DE"/>
    <w:rsid w:val="001325AB"/>
    <w:rsid w:val="00133A3E"/>
    <w:rsid w:val="001372FC"/>
    <w:rsid w:val="00137FFC"/>
    <w:rsid w:val="00142226"/>
    <w:rsid w:val="001510D0"/>
    <w:rsid w:val="00152DF0"/>
    <w:rsid w:val="001570D2"/>
    <w:rsid w:val="001621C1"/>
    <w:rsid w:val="00166DA8"/>
    <w:rsid w:val="001745E1"/>
    <w:rsid w:val="00185769"/>
    <w:rsid w:val="00192FAA"/>
    <w:rsid w:val="00197276"/>
    <w:rsid w:val="001A612E"/>
    <w:rsid w:val="001A765A"/>
    <w:rsid w:val="001B299B"/>
    <w:rsid w:val="001B58FE"/>
    <w:rsid w:val="001D0478"/>
    <w:rsid w:val="001E65A6"/>
    <w:rsid w:val="001E6E11"/>
    <w:rsid w:val="001F2698"/>
    <w:rsid w:val="0020255A"/>
    <w:rsid w:val="00205CA7"/>
    <w:rsid w:val="00206A31"/>
    <w:rsid w:val="00213353"/>
    <w:rsid w:val="00237CB8"/>
    <w:rsid w:val="00252C8D"/>
    <w:rsid w:val="0026700B"/>
    <w:rsid w:val="0027750E"/>
    <w:rsid w:val="0028084B"/>
    <w:rsid w:val="00297993"/>
    <w:rsid w:val="00297B92"/>
    <w:rsid w:val="002A3AE3"/>
    <w:rsid w:val="002A41F8"/>
    <w:rsid w:val="002A4EAA"/>
    <w:rsid w:val="002A6473"/>
    <w:rsid w:val="002A71BA"/>
    <w:rsid w:val="002B747C"/>
    <w:rsid w:val="002C77A8"/>
    <w:rsid w:val="002D1F6C"/>
    <w:rsid w:val="002D4A09"/>
    <w:rsid w:val="002D4BF7"/>
    <w:rsid w:val="002E4C35"/>
    <w:rsid w:val="002F10FF"/>
    <w:rsid w:val="00303C03"/>
    <w:rsid w:val="003130BE"/>
    <w:rsid w:val="00313DAE"/>
    <w:rsid w:val="00313FA2"/>
    <w:rsid w:val="00323270"/>
    <w:rsid w:val="00332A1D"/>
    <w:rsid w:val="00334AF3"/>
    <w:rsid w:val="003520DD"/>
    <w:rsid w:val="00362133"/>
    <w:rsid w:val="00372C60"/>
    <w:rsid w:val="003761BA"/>
    <w:rsid w:val="0038650F"/>
    <w:rsid w:val="0039791B"/>
    <w:rsid w:val="003A31DE"/>
    <w:rsid w:val="003A3320"/>
    <w:rsid w:val="003A536D"/>
    <w:rsid w:val="003C1837"/>
    <w:rsid w:val="003C48A9"/>
    <w:rsid w:val="003C4E95"/>
    <w:rsid w:val="003C5ECD"/>
    <w:rsid w:val="003C60F7"/>
    <w:rsid w:val="003D11B0"/>
    <w:rsid w:val="003D153A"/>
    <w:rsid w:val="003D3FD0"/>
    <w:rsid w:val="003D5E3F"/>
    <w:rsid w:val="003D67EE"/>
    <w:rsid w:val="003F22B2"/>
    <w:rsid w:val="00407D41"/>
    <w:rsid w:val="00417111"/>
    <w:rsid w:val="0042037F"/>
    <w:rsid w:val="00421C30"/>
    <w:rsid w:val="00425AE4"/>
    <w:rsid w:val="00430738"/>
    <w:rsid w:val="00443B2A"/>
    <w:rsid w:val="00466A8A"/>
    <w:rsid w:val="0047142D"/>
    <w:rsid w:val="00472B49"/>
    <w:rsid w:val="00475098"/>
    <w:rsid w:val="004A14E6"/>
    <w:rsid w:val="004A2326"/>
    <w:rsid w:val="004A6959"/>
    <w:rsid w:val="004A7B7E"/>
    <w:rsid w:val="004B40AC"/>
    <w:rsid w:val="004C6BA5"/>
    <w:rsid w:val="004E64F2"/>
    <w:rsid w:val="004F3E02"/>
    <w:rsid w:val="005141EB"/>
    <w:rsid w:val="005217A6"/>
    <w:rsid w:val="005245D3"/>
    <w:rsid w:val="005372BE"/>
    <w:rsid w:val="00542F63"/>
    <w:rsid w:val="00553711"/>
    <w:rsid w:val="00567CC6"/>
    <w:rsid w:val="005720B8"/>
    <w:rsid w:val="0059453A"/>
    <w:rsid w:val="00597C0F"/>
    <w:rsid w:val="005A0177"/>
    <w:rsid w:val="005A0AF3"/>
    <w:rsid w:val="005A1B74"/>
    <w:rsid w:val="005A42B6"/>
    <w:rsid w:val="005B1624"/>
    <w:rsid w:val="005C0EAE"/>
    <w:rsid w:val="005D2CBC"/>
    <w:rsid w:val="005D7561"/>
    <w:rsid w:val="005D75AF"/>
    <w:rsid w:val="005E0A00"/>
    <w:rsid w:val="005E0BE0"/>
    <w:rsid w:val="005E6F5F"/>
    <w:rsid w:val="005F4EBB"/>
    <w:rsid w:val="005F5A12"/>
    <w:rsid w:val="005F6523"/>
    <w:rsid w:val="005F6974"/>
    <w:rsid w:val="005F79D0"/>
    <w:rsid w:val="00607EEA"/>
    <w:rsid w:val="00626773"/>
    <w:rsid w:val="00633A33"/>
    <w:rsid w:val="00633B27"/>
    <w:rsid w:val="00640805"/>
    <w:rsid w:val="00642152"/>
    <w:rsid w:val="006439E0"/>
    <w:rsid w:val="00650921"/>
    <w:rsid w:val="00655FDE"/>
    <w:rsid w:val="00671CE7"/>
    <w:rsid w:val="00680D68"/>
    <w:rsid w:val="00681128"/>
    <w:rsid w:val="0069156B"/>
    <w:rsid w:val="00695831"/>
    <w:rsid w:val="006A5DD8"/>
    <w:rsid w:val="006A7CDA"/>
    <w:rsid w:val="006B1F5A"/>
    <w:rsid w:val="006B7398"/>
    <w:rsid w:val="006C32DB"/>
    <w:rsid w:val="006D4AE1"/>
    <w:rsid w:val="006D557F"/>
    <w:rsid w:val="006E1257"/>
    <w:rsid w:val="006F3E0A"/>
    <w:rsid w:val="0070225B"/>
    <w:rsid w:val="00706024"/>
    <w:rsid w:val="007079B3"/>
    <w:rsid w:val="007131AD"/>
    <w:rsid w:val="00715983"/>
    <w:rsid w:val="00722847"/>
    <w:rsid w:val="0072671E"/>
    <w:rsid w:val="007339F8"/>
    <w:rsid w:val="00743EEA"/>
    <w:rsid w:val="00754691"/>
    <w:rsid w:val="0075523D"/>
    <w:rsid w:val="00756566"/>
    <w:rsid w:val="00761922"/>
    <w:rsid w:val="00762262"/>
    <w:rsid w:val="00780649"/>
    <w:rsid w:val="00780FFB"/>
    <w:rsid w:val="007879A2"/>
    <w:rsid w:val="00795E83"/>
    <w:rsid w:val="00797ADF"/>
    <w:rsid w:val="007B6800"/>
    <w:rsid w:val="007B6CA3"/>
    <w:rsid w:val="007B7124"/>
    <w:rsid w:val="007C578B"/>
    <w:rsid w:val="007C72CB"/>
    <w:rsid w:val="007E2517"/>
    <w:rsid w:val="007F2B5E"/>
    <w:rsid w:val="007F35FB"/>
    <w:rsid w:val="00801206"/>
    <w:rsid w:val="00803121"/>
    <w:rsid w:val="008067C5"/>
    <w:rsid w:val="00814C81"/>
    <w:rsid w:val="008213EB"/>
    <w:rsid w:val="0082363C"/>
    <w:rsid w:val="00823858"/>
    <w:rsid w:val="00832C45"/>
    <w:rsid w:val="00833A2A"/>
    <w:rsid w:val="008344FB"/>
    <w:rsid w:val="008411C5"/>
    <w:rsid w:val="008503BF"/>
    <w:rsid w:val="00856459"/>
    <w:rsid w:val="00857F27"/>
    <w:rsid w:val="008603CF"/>
    <w:rsid w:val="00862C7D"/>
    <w:rsid w:val="00873D68"/>
    <w:rsid w:val="00874366"/>
    <w:rsid w:val="008748C6"/>
    <w:rsid w:val="00882FC7"/>
    <w:rsid w:val="00897756"/>
    <w:rsid w:val="008A59CE"/>
    <w:rsid w:val="008A7ED6"/>
    <w:rsid w:val="008B5C4A"/>
    <w:rsid w:val="008D0146"/>
    <w:rsid w:val="008D6CBD"/>
    <w:rsid w:val="008E23BD"/>
    <w:rsid w:val="00905483"/>
    <w:rsid w:val="00911D64"/>
    <w:rsid w:val="00912158"/>
    <w:rsid w:val="00925E29"/>
    <w:rsid w:val="00943D9E"/>
    <w:rsid w:val="0096576E"/>
    <w:rsid w:val="009905D0"/>
    <w:rsid w:val="00997EA2"/>
    <w:rsid w:val="009A4ED5"/>
    <w:rsid w:val="009B1BD2"/>
    <w:rsid w:val="009B715C"/>
    <w:rsid w:val="009C0D85"/>
    <w:rsid w:val="009C0EFB"/>
    <w:rsid w:val="009C5CE4"/>
    <w:rsid w:val="009F60EE"/>
    <w:rsid w:val="00A01348"/>
    <w:rsid w:val="00A041D9"/>
    <w:rsid w:val="00A060D6"/>
    <w:rsid w:val="00A11B7D"/>
    <w:rsid w:val="00A138B1"/>
    <w:rsid w:val="00A30125"/>
    <w:rsid w:val="00A33C6D"/>
    <w:rsid w:val="00A346E2"/>
    <w:rsid w:val="00A61ADB"/>
    <w:rsid w:val="00A62952"/>
    <w:rsid w:val="00A63D5A"/>
    <w:rsid w:val="00A718CC"/>
    <w:rsid w:val="00A85A96"/>
    <w:rsid w:val="00A90160"/>
    <w:rsid w:val="00A90A2A"/>
    <w:rsid w:val="00A94D4F"/>
    <w:rsid w:val="00AA6488"/>
    <w:rsid w:val="00AB2398"/>
    <w:rsid w:val="00AB32E9"/>
    <w:rsid w:val="00AC0CB1"/>
    <w:rsid w:val="00AC4968"/>
    <w:rsid w:val="00AD0017"/>
    <w:rsid w:val="00AD5280"/>
    <w:rsid w:val="00AF4EDB"/>
    <w:rsid w:val="00B10AFB"/>
    <w:rsid w:val="00B26DC3"/>
    <w:rsid w:val="00B30C76"/>
    <w:rsid w:val="00B311C9"/>
    <w:rsid w:val="00B375C8"/>
    <w:rsid w:val="00B41380"/>
    <w:rsid w:val="00B47584"/>
    <w:rsid w:val="00B7467A"/>
    <w:rsid w:val="00B80893"/>
    <w:rsid w:val="00B814C0"/>
    <w:rsid w:val="00B87BFB"/>
    <w:rsid w:val="00B96BF7"/>
    <w:rsid w:val="00B97368"/>
    <w:rsid w:val="00BA1BE9"/>
    <w:rsid w:val="00BA1C00"/>
    <w:rsid w:val="00BA2E10"/>
    <w:rsid w:val="00BA6341"/>
    <w:rsid w:val="00BA7E7C"/>
    <w:rsid w:val="00BB3FB7"/>
    <w:rsid w:val="00BC5315"/>
    <w:rsid w:val="00BC7390"/>
    <w:rsid w:val="00BD3A73"/>
    <w:rsid w:val="00BD495F"/>
    <w:rsid w:val="00BD574C"/>
    <w:rsid w:val="00BD6487"/>
    <w:rsid w:val="00BF4EFF"/>
    <w:rsid w:val="00C03679"/>
    <w:rsid w:val="00C0452B"/>
    <w:rsid w:val="00C11997"/>
    <w:rsid w:val="00C16CC7"/>
    <w:rsid w:val="00C27DBA"/>
    <w:rsid w:val="00C302DC"/>
    <w:rsid w:val="00C30574"/>
    <w:rsid w:val="00C317EC"/>
    <w:rsid w:val="00C319EF"/>
    <w:rsid w:val="00C34729"/>
    <w:rsid w:val="00C3721B"/>
    <w:rsid w:val="00C37F11"/>
    <w:rsid w:val="00C44B7F"/>
    <w:rsid w:val="00C66B19"/>
    <w:rsid w:val="00C66C72"/>
    <w:rsid w:val="00C84196"/>
    <w:rsid w:val="00C8555F"/>
    <w:rsid w:val="00C9624D"/>
    <w:rsid w:val="00C96E37"/>
    <w:rsid w:val="00CA2D46"/>
    <w:rsid w:val="00CA7FEE"/>
    <w:rsid w:val="00CB3BC2"/>
    <w:rsid w:val="00CB77AB"/>
    <w:rsid w:val="00CC39CD"/>
    <w:rsid w:val="00CD1A38"/>
    <w:rsid w:val="00CE282B"/>
    <w:rsid w:val="00CE3AFD"/>
    <w:rsid w:val="00CF1686"/>
    <w:rsid w:val="00D05B75"/>
    <w:rsid w:val="00D1538D"/>
    <w:rsid w:val="00D27F7B"/>
    <w:rsid w:val="00D42186"/>
    <w:rsid w:val="00D46586"/>
    <w:rsid w:val="00D55BC0"/>
    <w:rsid w:val="00D56A6B"/>
    <w:rsid w:val="00D56B2B"/>
    <w:rsid w:val="00D60A82"/>
    <w:rsid w:val="00D62F04"/>
    <w:rsid w:val="00D641F9"/>
    <w:rsid w:val="00D6743E"/>
    <w:rsid w:val="00D67EA4"/>
    <w:rsid w:val="00D7423C"/>
    <w:rsid w:val="00D76DCD"/>
    <w:rsid w:val="00D77B20"/>
    <w:rsid w:val="00D85CF6"/>
    <w:rsid w:val="00D90CE0"/>
    <w:rsid w:val="00DA6FF8"/>
    <w:rsid w:val="00DC02AB"/>
    <w:rsid w:val="00DD42EE"/>
    <w:rsid w:val="00DD460D"/>
    <w:rsid w:val="00DE4B32"/>
    <w:rsid w:val="00DF175E"/>
    <w:rsid w:val="00E219B8"/>
    <w:rsid w:val="00E42001"/>
    <w:rsid w:val="00E45CA4"/>
    <w:rsid w:val="00E5567F"/>
    <w:rsid w:val="00E81660"/>
    <w:rsid w:val="00E84DC3"/>
    <w:rsid w:val="00E85073"/>
    <w:rsid w:val="00E9644D"/>
    <w:rsid w:val="00EA208A"/>
    <w:rsid w:val="00EA4D80"/>
    <w:rsid w:val="00EB06B7"/>
    <w:rsid w:val="00EB367A"/>
    <w:rsid w:val="00EB55FF"/>
    <w:rsid w:val="00EB6700"/>
    <w:rsid w:val="00EC5962"/>
    <w:rsid w:val="00EC78F7"/>
    <w:rsid w:val="00EC7FDA"/>
    <w:rsid w:val="00ED0A1D"/>
    <w:rsid w:val="00ED4CE7"/>
    <w:rsid w:val="00EF1377"/>
    <w:rsid w:val="00F02848"/>
    <w:rsid w:val="00F107C4"/>
    <w:rsid w:val="00F36275"/>
    <w:rsid w:val="00F420B9"/>
    <w:rsid w:val="00F454C0"/>
    <w:rsid w:val="00F45D2C"/>
    <w:rsid w:val="00F56AE8"/>
    <w:rsid w:val="00F658FB"/>
    <w:rsid w:val="00F75C71"/>
    <w:rsid w:val="00F8511E"/>
    <w:rsid w:val="00F86A7C"/>
    <w:rsid w:val="00FB4CB8"/>
    <w:rsid w:val="00FB758E"/>
    <w:rsid w:val="00FC093D"/>
    <w:rsid w:val="00FC19B7"/>
    <w:rsid w:val="00FC37C5"/>
    <w:rsid w:val="00FD2101"/>
    <w:rsid w:val="00FD21BC"/>
    <w:rsid w:val="00FF348A"/>
    <w:rsid w:val="00FF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9B4F"/>
  <w15:docId w15:val="{868ED94C-AA65-41A4-AAE5-EF8AAA5C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 w:type="character" w:styleId="Hyperlink">
    <w:name w:val="Hyperlink"/>
    <w:basedOn w:val="DefaultParagraphFont"/>
    <w:uiPriority w:val="99"/>
    <w:unhideWhenUsed/>
    <w:rsid w:val="007B6800"/>
    <w:rPr>
      <w:color w:val="0000FF" w:themeColor="hyperlink"/>
      <w:u w:val="single"/>
    </w:rPr>
  </w:style>
  <w:style w:type="character" w:styleId="UnresolvedMention">
    <w:name w:val="Unresolved Mention"/>
    <w:basedOn w:val="DefaultParagraphFont"/>
    <w:uiPriority w:val="99"/>
    <w:semiHidden/>
    <w:unhideWhenUsed/>
    <w:rsid w:val="007B6800"/>
    <w:rPr>
      <w:color w:val="605E5C"/>
      <w:shd w:val="clear" w:color="auto" w:fill="E1DFDD"/>
    </w:rPr>
  </w:style>
  <w:style w:type="paragraph" w:customStyle="1" w:styleId="yiv3338777739ox-66e81d8b3f-msonormal">
    <w:name w:val="yiv3338777739ox-66e81d8b3f-msonormal"/>
    <w:basedOn w:val="Normal"/>
    <w:rsid w:val="00AC0CB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6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6988">
      <w:bodyDiv w:val="1"/>
      <w:marLeft w:val="0"/>
      <w:marRight w:val="0"/>
      <w:marTop w:val="0"/>
      <w:marBottom w:val="0"/>
      <w:divBdr>
        <w:top w:val="none" w:sz="0" w:space="0" w:color="auto"/>
        <w:left w:val="none" w:sz="0" w:space="0" w:color="auto"/>
        <w:bottom w:val="none" w:sz="0" w:space="0" w:color="auto"/>
        <w:right w:val="none" w:sz="0" w:space="0" w:color="auto"/>
      </w:divBdr>
      <w:divsChild>
        <w:div w:id="359474125">
          <w:marLeft w:val="0"/>
          <w:marRight w:val="0"/>
          <w:marTop w:val="0"/>
          <w:marBottom w:val="0"/>
          <w:divBdr>
            <w:top w:val="none" w:sz="0" w:space="0" w:color="auto"/>
            <w:left w:val="none" w:sz="0" w:space="0" w:color="auto"/>
            <w:bottom w:val="none" w:sz="0" w:space="0" w:color="auto"/>
            <w:right w:val="none" w:sz="0" w:space="0" w:color="auto"/>
          </w:divBdr>
        </w:div>
        <w:div w:id="1124890670">
          <w:marLeft w:val="0"/>
          <w:marRight w:val="0"/>
          <w:marTop w:val="0"/>
          <w:marBottom w:val="0"/>
          <w:divBdr>
            <w:top w:val="none" w:sz="0" w:space="0" w:color="auto"/>
            <w:left w:val="none" w:sz="0" w:space="0" w:color="auto"/>
            <w:bottom w:val="none" w:sz="0" w:space="0" w:color="auto"/>
            <w:right w:val="none" w:sz="0" w:space="0" w:color="auto"/>
          </w:divBdr>
        </w:div>
      </w:divsChild>
    </w:div>
    <w:div w:id="1303002879">
      <w:bodyDiv w:val="1"/>
      <w:marLeft w:val="0"/>
      <w:marRight w:val="0"/>
      <w:marTop w:val="0"/>
      <w:marBottom w:val="0"/>
      <w:divBdr>
        <w:top w:val="none" w:sz="0" w:space="0" w:color="auto"/>
        <w:left w:val="none" w:sz="0" w:space="0" w:color="auto"/>
        <w:bottom w:val="none" w:sz="0" w:space="0" w:color="auto"/>
        <w:right w:val="none" w:sz="0" w:space="0" w:color="auto"/>
      </w:divBdr>
      <w:divsChild>
        <w:div w:id="494880731">
          <w:marLeft w:val="840"/>
          <w:marRight w:val="1040"/>
          <w:marTop w:val="0"/>
          <w:marBottom w:val="0"/>
          <w:divBdr>
            <w:top w:val="none" w:sz="0" w:space="0" w:color="auto"/>
            <w:left w:val="none" w:sz="0" w:space="0" w:color="auto"/>
            <w:bottom w:val="none" w:sz="0" w:space="0" w:color="auto"/>
            <w:right w:val="none" w:sz="0" w:space="0" w:color="auto"/>
          </w:divBdr>
        </w:div>
        <w:div w:id="1244025469">
          <w:marLeft w:val="840"/>
          <w:marRight w:val="1040"/>
          <w:marTop w:val="0"/>
          <w:marBottom w:val="0"/>
          <w:divBdr>
            <w:top w:val="none" w:sz="0" w:space="0" w:color="auto"/>
            <w:left w:val="none" w:sz="0" w:space="0" w:color="auto"/>
            <w:bottom w:val="none" w:sz="0" w:space="0" w:color="auto"/>
            <w:right w:val="none" w:sz="0" w:space="0" w:color="auto"/>
          </w:divBdr>
        </w:div>
        <w:div w:id="503395240">
          <w:marLeft w:val="840"/>
          <w:marRight w:val="1040"/>
          <w:marTop w:val="0"/>
          <w:marBottom w:val="0"/>
          <w:divBdr>
            <w:top w:val="none" w:sz="0" w:space="0" w:color="auto"/>
            <w:left w:val="none" w:sz="0" w:space="0" w:color="auto"/>
            <w:bottom w:val="none" w:sz="0" w:space="0" w:color="auto"/>
            <w:right w:val="none" w:sz="0" w:space="0" w:color="auto"/>
          </w:divBdr>
        </w:div>
      </w:divsChild>
    </w:div>
    <w:div w:id="1331329674">
      <w:bodyDiv w:val="1"/>
      <w:marLeft w:val="0"/>
      <w:marRight w:val="0"/>
      <w:marTop w:val="0"/>
      <w:marBottom w:val="0"/>
      <w:divBdr>
        <w:top w:val="none" w:sz="0" w:space="0" w:color="auto"/>
        <w:left w:val="none" w:sz="0" w:space="0" w:color="auto"/>
        <w:bottom w:val="none" w:sz="0" w:space="0" w:color="auto"/>
        <w:right w:val="none" w:sz="0" w:space="0" w:color="auto"/>
      </w:divBdr>
      <w:divsChild>
        <w:div w:id="49889797">
          <w:marLeft w:val="0"/>
          <w:marRight w:val="0"/>
          <w:marTop w:val="0"/>
          <w:marBottom w:val="0"/>
          <w:divBdr>
            <w:top w:val="none" w:sz="0" w:space="0" w:color="auto"/>
            <w:left w:val="none" w:sz="0" w:space="0" w:color="auto"/>
            <w:bottom w:val="none" w:sz="0" w:space="0" w:color="auto"/>
            <w:right w:val="none" w:sz="0" w:space="0" w:color="auto"/>
          </w:divBdr>
        </w:div>
        <w:div w:id="675575956">
          <w:marLeft w:val="0"/>
          <w:marRight w:val="0"/>
          <w:marTop w:val="0"/>
          <w:marBottom w:val="0"/>
          <w:divBdr>
            <w:top w:val="none" w:sz="0" w:space="0" w:color="auto"/>
            <w:left w:val="none" w:sz="0" w:space="0" w:color="auto"/>
            <w:bottom w:val="none" w:sz="0" w:space="0" w:color="auto"/>
            <w:right w:val="none" w:sz="0" w:space="0" w:color="auto"/>
          </w:divBdr>
        </w:div>
        <w:div w:id="1797604532">
          <w:marLeft w:val="0"/>
          <w:marRight w:val="0"/>
          <w:marTop w:val="0"/>
          <w:marBottom w:val="0"/>
          <w:divBdr>
            <w:top w:val="none" w:sz="0" w:space="0" w:color="auto"/>
            <w:left w:val="none" w:sz="0" w:space="0" w:color="auto"/>
            <w:bottom w:val="none" w:sz="0" w:space="0" w:color="auto"/>
            <w:right w:val="none" w:sz="0" w:space="0" w:color="auto"/>
          </w:divBdr>
        </w:div>
      </w:divsChild>
    </w:div>
    <w:div w:id="1613784488">
      <w:bodyDiv w:val="1"/>
      <w:marLeft w:val="0"/>
      <w:marRight w:val="0"/>
      <w:marTop w:val="0"/>
      <w:marBottom w:val="0"/>
      <w:divBdr>
        <w:top w:val="none" w:sz="0" w:space="0" w:color="auto"/>
        <w:left w:val="none" w:sz="0" w:space="0" w:color="auto"/>
        <w:bottom w:val="none" w:sz="0" w:space="0" w:color="auto"/>
        <w:right w:val="none" w:sz="0" w:space="0" w:color="auto"/>
      </w:divBdr>
      <w:divsChild>
        <w:div w:id="1641422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8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1631">
      <w:bodyDiv w:val="1"/>
      <w:marLeft w:val="0"/>
      <w:marRight w:val="0"/>
      <w:marTop w:val="0"/>
      <w:marBottom w:val="0"/>
      <w:divBdr>
        <w:top w:val="none" w:sz="0" w:space="0" w:color="auto"/>
        <w:left w:val="none" w:sz="0" w:space="0" w:color="auto"/>
        <w:bottom w:val="none" w:sz="0" w:space="0" w:color="auto"/>
        <w:right w:val="none" w:sz="0" w:space="0" w:color="auto"/>
      </w:divBdr>
      <w:divsChild>
        <w:div w:id="26761314">
          <w:marLeft w:val="0"/>
          <w:marRight w:val="0"/>
          <w:marTop w:val="0"/>
          <w:marBottom w:val="0"/>
          <w:divBdr>
            <w:top w:val="none" w:sz="0" w:space="0" w:color="auto"/>
            <w:left w:val="none" w:sz="0" w:space="0" w:color="auto"/>
            <w:bottom w:val="none" w:sz="0" w:space="0" w:color="auto"/>
            <w:right w:val="none" w:sz="0" w:space="0" w:color="auto"/>
          </w:divBdr>
        </w:div>
        <w:div w:id="53938546">
          <w:marLeft w:val="0"/>
          <w:marRight w:val="0"/>
          <w:marTop w:val="0"/>
          <w:marBottom w:val="0"/>
          <w:divBdr>
            <w:top w:val="none" w:sz="0" w:space="0" w:color="auto"/>
            <w:left w:val="none" w:sz="0" w:space="0" w:color="auto"/>
            <w:bottom w:val="none" w:sz="0" w:space="0" w:color="auto"/>
            <w:right w:val="none" w:sz="0" w:space="0" w:color="auto"/>
          </w:divBdr>
        </w:div>
        <w:div w:id="591158338">
          <w:marLeft w:val="0"/>
          <w:marRight w:val="0"/>
          <w:marTop w:val="0"/>
          <w:marBottom w:val="0"/>
          <w:divBdr>
            <w:top w:val="none" w:sz="0" w:space="0" w:color="auto"/>
            <w:left w:val="none" w:sz="0" w:space="0" w:color="auto"/>
            <w:bottom w:val="none" w:sz="0" w:space="0" w:color="auto"/>
            <w:right w:val="none" w:sz="0" w:space="0" w:color="auto"/>
          </w:divBdr>
        </w:div>
        <w:div w:id="847213442">
          <w:marLeft w:val="0"/>
          <w:marRight w:val="0"/>
          <w:marTop w:val="0"/>
          <w:marBottom w:val="0"/>
          <w:divBdr>
            <w:top w:val="none" w:sz="0" w:space="0" w:color="auto"/>
            <w:left w:val="none" w:sz="0" w:space="0" w:color="auto"/>
            <w:bottom w:val="none" w:sz="0" w:space="0" w:color="auto"/>
            <w:right w:val="none" w:sz="0" w:space="0" w:color="auto"/>
          </w:divBdr>
        </w:div>
        <w:div w:id="970550516">
          <w:marLeft w:val="0"/>
          <w:marRight w:val="0"/>
          <w:marTop w:val="0"/>
          <w:marBottom w:val="0"/>
          <w:divBdr>
            <w:top w:val="none" w:sz="0" w:space="0" w:color="auto"/>
            <w:left w:val="none" w:sz="0" w:space="0" w:color="auto"/>
            <w:bottom w:val="none" w:sz="0" w:space="0" w:color="auto"/>
            <w:right w:val="none" w:sz="0" w:space="0" w:color="auto"/>
          </w:divBdr>
        </w:div>
        <w:div w:id="1090538430">
          <w:marLeft w:val="0"/>
          <w:marRight w:val="0"/>
          <w:marTop w:val="0"/>
          <w:marBottom w:val="0"/>
          <w:divBdr>
            <w:top w:val="none" w:sz="0" w:space="0" w:color="auto"/>
            <w:left w:val="none" w:sz="0" w:space="0" w:color="auto"/>
            <w:bottom w:val="none" w:sz="0" w:space="0" w:color="auto"/>
            <w:right w:val="none" w:sz="0" w:space="0" w:color="auto"/>
          </w:divBdr>
        </w:div>
        <w:div w:id="1198004873">
          <w:marLeft w:val="0"/>
          <w:marRight w:val="0"/>
          <w:marTop w:val="0"/>
          <w:marBottom w:val="0"/>
          <w:divBdr>
            <w:top w:val="none" w:sz="0" w:space="0" w:color="auto"/>
            <w:left w:val="none" w:sz="0" w:space="0" w:color="auto"/>
            <w:bottom w:val="none" w:sz="0" w:space="0" w:color="auto"/>
            <w:right w:val="none" w:sz="0" w:space="0" w:color="auto"/>
          </w:divBdr>
        </w:div>
        <w:div w:id="1228150930">
          <w:marLeft w:val="0"/>
          <w:marRight w:val="0"/>
          <w:marTop w:val="0"/>
          <w:marBottom w:val="0"/>
          <w:divBdr>
            <w:top w:val="none" w:sz="0" w:space="0" w:color="auto"/>
            <w:left w:val="none" w:sz="0" w:space="0" w:color="auto"/>
            <w:bottom w:val="none" w:sz="0" w:space="0" w:color="auto"/>
            <w:right w:val="none" w:sz="0" w:space="0" w:color="auto"/>
          </w:divBdr>
        </w:div>
        <w:div w:id="1844391932">
          <w:marLeft w:val="0"/>
          <w:marRight w:val="0"/>
          <w:marTop w:val="0"/>
          <w:marBottom w:val="0"/>
          <w:divBdr>
            <w:top w:val="none" w:sz="0" w:space="0" w:color="auto"/>
            <w:left w:val="none" w:sz="0" w:space="0" w:color="auto"/>
            <w:bottom w:val="none" w:sz="0" w:space="0" w:color="auto"/>
            <w:right w:val="none" w:sz="0" w:space="0" w:color="auto"/>
          </w:divBdr>
        </w:div>
        <w:div w:id="1878345719">
          <w:marLeft w:val="0"/>
          <w:marRight w:val="0"/>
          <w:marTop w:val="0"/>
          <w:marBottom w:val="0"/>
          <w:divBdr>
            <w:top w:val="none" w:sz="0" w:space="0" w:color="auto"/>
            <w:left w:val="none" w:sz="0" w:space="0" w:color="auto"/>
            <w:bottom w:val="none" w:sz="0" w:space="0" w:color="auto"/>
            <w:right w:val="none" w:sz="0" w:space="0" w:color="auto"/>
          </w:divBdr>
        </w:div>
        <w:div w:id="1927109579">
          <w:marLeft w:val="0"/>
          <w:marRight w:val="0"/>
          <w:marTop w:val="0"/>
          <w:marBottom w:val="0"/>
          <w:divBdr>
            <w:top w:val="none" w:sz="0" w:space="0" w:color="auto"/>
            <w:left w:val="none" w:sz="0" w:space="0" w:color="auto"/>
            <w:bottom w:val="none" w:sz="0" w:space="0" w:color="auto"/>
            <w:right w:val="none" w:sz="0" w:space="0" w:color="auto"/>
          </w:divBdr>
        </w:div>
        <w:div w:id="195836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Prestoungrange</dc:creator>
  <cp:keywords/>
  <dc:description/>
  <cp:lastModifiedBy>Gordon Prestoungrange</cp:lastModifiedBy>
  <cp:revision>10</cp:revision>
  <cp:lastPrinted>2020-06-16T12:04:00Z</cp:lastPrinted>
  <dcterms:created xsi:type="dcterms:W3CDTF">2020-06-11T16:19:00Z</dcterms:created>
  <dcterms:modified xsi:type="dcterms:W3CDTF">2020-06-29T15:55:00Z</dcterms:modified>
</cp:coreProperties>
</file>