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79" w:rsidRDefault="00620379">
      <w:pPr>
        <w:rPr>
          <w:lang w:val="en-GB"/>
        </w:rPr>
      </w:pPr>
    </w:p>
    <w:p w:rsidR="00096F3E" w:rsidRDefault="00096F3E">
      <w:pPr>
        <w:rPr>
          <w:lang w:val="en-GB"/>
        </w:rPr>
      </w:pPr>
    </w:p>
    <w:p w:rsidR="00096F3E" w:rsidRDefault="00096F3E">
      <w:pPr>
        <w:rPr>
          <w:lang w:val="en-GB"/>
        </w:rPr>
      </w:pPr>
    </w:p>
    <w:p w:rsidR="00096F3E" w:rsidRDefault="00096F3E">
      <w:pPr>
        <w:rPr>
          <w:lang w:val="en-GB"/>
        </w:rPr>
      </w:pPr>
    </w:p>
    <w:p w:rsidR="006844E3" w:rsidRDefault="006844E3" w:rsidP="008F75C4">
      <w:pPr>
        <w:jc w:val="both"/>
        <w:rPr>
          <w:b/>
          <w:lang w:val="en-GB"/>
        </w:rPr>
      </w:pPr>
    </w:p>
    <w:p w:rsidR="00096F3E" w:rsidRDefault="00296F3A" w:rsidP="007F1BC7">
      <w:pPr>
        <w:ind w:left="1440"/>
        <w:jc w:val="both"/>
        <w:rPr>
          <w:b/>
          <w:lang w:val="en-GB"/>
        </w:rPr>
      </w:pPr>
      <w:r>
        <w:rPr>
          <w:b/>
          <w:lang w:val="en-GB"/>
        </w:rPr>
        <w:t xml:space="preserve">The </w:t>
      </w:r>
      <w:r w:rsidR="00A93B45">
        <w:rPr>
          <w:b/>
          <w:lang w:val="en-GB"/>
        </w:rPr>
        <w:t>10</w:t>
      </w:r>
      <w:r w:rsidR="007F1BC7" w:rsidRPr="003B36E8">
        <w:rPr>
          <w:b/>
          <w:vertAlign w:val="superscript"/>
          <w:lang w:val="en-GB"/>
        </w:rPr>
        <w:t>th</w:t>
      </w:r>
      <w:r w:rsidR="007F1BC7">
        <w:rPr>
          <w:b/>
          <w:lang w:val="en-GB"/>
        </w:rPr>
        <w:t xml:space="preserve"> Annual General Meeting of the Members of Prestoungrange Arts Festival [2006] Limited by Guarantee took place in The </w:t>
      </w:r>
      <w:r>
        <w:rPr>
          <w:b/>
          <w:lang w:val="en-GB"/>
        </w:rPr>
        <w:t>James Park Bistro</w:t>
      </w:r>
      <w:r w:rsidR="007F1BC7">
        <w:rPr>
          <w:b/>
          <w:lang w:val="en-GB"/>
        </w:rPr>
        <w:t xml:space="preserve"> at The Prestoungrange Gothenburg, Prestonpans on </w:t>
      </w:r>
      <w:r w:rsidR="005964F6">
        <w:rPr>
          <w:b/>
          <w:lang w:val="en-GB"/>
        </w:rPr>
        <w:t xml:space="preserve">September </w:t>
      </w:r>
      <w:r w:rsidR="00A93B45">
        <w:rPr>
          <w:b/>
          <w:lang w:val="en-GB"/>
        </w:rPr>
        <w:t>22</w:t>
      </w:r>
      <w:r w:rsidR="00A93B45" w:rsidRPr="00A93B45">
        <w:rPr>
          <w:b/>
          <w:vertAlign w:val="superscript"/>
          <w:lang w:val="en-GB"/>
        </w:rPr>
        <w:t>nd</w:t>
      </w:r>
      <w:r w:rsidR="00A93B45">
        <w:rPr>
          <w:b/>
          <w:lang w:val="en-GB"/>
        </w:rPr>
        <w:t xml:space="preserve"> 2016</w:t>
      </w:r>
      <w:r>
        <w:rPr>
          <w:b/>
          <w:lang w:val="en-GB"/>
        </w:rPr>
        <w:t xml:space="preserve"> </w:t>
      </w:r>
      <w:r w:rsidR="005964F6">
        <w:rPr>
          <w:b/>
          <w:lang w:val="en-GB"/>
        </w:rPr>
        <w:t xml:space="preserve">with Gordon Prestoungrange </w:t>
      </w:r>
      <w:r w:rsidR="00CF60E9">
        <w:rPr>
          <w:b/>
          <w:lang w:val="en-GB"/>
        </w:rPr>
        <w:t>in the Chair and a quorum present.</w:t>
      </w:r>
      <w:r w:rsidR="007F1BC7" w:rsidRPr="007F1BC7">
        <w:rPr>
          <w:b/>
          <w:lang w:val="en-GB"/>
        </w:rPr>
        <w:t xml:space="preserve"> </w:t>
      </w:r>
    </w:p>
    <w:p w:rsidR="008F75C4" w:rsidRDefault="008F75C4" w:rsidP="008F75C4">
      <w:pPr>
        <w:jc w:val="both"/>
        <w:rPr>
          <w:b/>
          <w:lang w:val="en-GB"/>
        </w:rPr>
      </w:pPr>
    </w:p>
    <w:p w:rsidR="000F3740" w:rsidRDefault="000F3740" w:rsidP="008F75C4">
      <w:pPr>
        <w:jc w:val="both"/>
        <w:rPr>
          <w:b/>
          <w:lang w:val="en-GB"/>
        </w:rPr>
      </w:pPr>
    </w:p>
    <w:p w:rsidR="008F75C4" w:rsidRDefault="008F75C4" w:rsidP="008F75C4">
      <w:pPr>
        <w:rPr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:rsidR="008F75C4" w:rsidRDefault="008330C1" w:rsidP="008F75C4">
      <w:pPr>
        <w:numPr>
          <w:ilvl w:val="0"/>
          <w:numId w:val="2"/>
        </w:numPr>
        <w:tabs>
          <w:tab w:val="clear" w:pos="1800"/>
          <w:tab w:val="num" w:pos="1440"/>
        </w:tabs>
        <w:ind w:hanging="1800"/>
        <w:rPr>
          <w:b/>
          <w:lang w:val="en-GB"/>
        </w:rPr>
      </w:pPr>
      <w:r w:rsidRPr="00A93B45">
        <w:rPr>
          <w:b/>
          <w:lang w:val="en-GB"/>
        </w:rPr>
        <w:t xml:space="preserve">Minutes of the </w:t>
      </w:r>
      <w:r w:rsidR="00A93B45" w:rsidRPr="00A93B45">
        <w:rPr>
          <w:b/>
          <w:lang w:val="en-GB"/>
        </w:rPr>
        <w:t>9</w:t>
      </w:r>
      <w:r w:rsidR="00296F3A" w:rsidRPr="00A93B45">
        <w:rPr>
          <w:b/>
          <w:vertAlign w:val="superscript"/>
          <w:lang w:val="en-GB"/>
        </w:rPr>
        <w:t>th</w:t>
      </w:r>
      <w:r w:rsidR="00296F3A" w:rsidRPr="00A93B45">
        <w:rPr>
          <w:b/>
          <w:lang w:val="en-GB"/>
        </w:rPr>
        <w:t xml:space="preserve"> </w:t>
      </w:r>
      <w:r w:rsidR="00CF60E9" w:rsidRPr="00A93B45">
        <w:rPr>
          <w:b/>
          <w:lang w:val="en-GB"/>
        </w:rPr>
        <w:t xml:space="preserve">Annual </w:t>
      </w:r>
      <w:r w:rsidR="00A93B45">
        <w:rPr>
          <w:b/>
          <w:lang w:val="en-GB"/>
        </w:rPr>
        <w:t xml:space="preserve">General Meeting held </w:t>
      </w:r>
      <w:r w:rsidR="00A93B45" w:rsidRPr="00A93B45">
        <w:rPr>
          <w:b/>
          <w:lang w:val="en-GB"/>
        </w:rPr>
        <w:t>September 17</w:t>
      </w:r>
      <w:r w:rsidR="00A93B45" w:rsidRPr="00A93B45">
        <w:rPr>
          <w:b/>
          <w:vertAlign w:val="superscript"/>
          <w:lang w:val="en-GB"/>
        </w:rPr>
        <w:t>th</w:t>
      </w:r>
      <w:r w:rsidR="00A93B45" w:rsidRPr="00A93B45">
        <w:rPr>
          <w:b/>
          <w:lang w:val="en-GB"/>
        </w:rPr>
        <w:t xml:space="preserve"> 2015</w:t>
      </w:r>
    </w:p>
    <w:p w:rsidR="00A93B45" w:rsidRPr="00A93B45" w:rsidRDefault="00A93B45" w:rsidP="00A93B45">
      <w:pPr>
        <w:ind w:left="1800"/>
        <w:rPr>
          <w:b/>
          <w:lang w:val="en-GB"/>
        </w:rPr>
      </w:pPr>
    </w:p>
    <w:p w:rsidR="008F75C4" w:rsidRDefault="008F75C4" w:rsidP="00F80194">
      <w:pPr>
        <w:rPr>
          <w:lang w:val="en-GB"/>
        </w:rPr>
      </w:pPr>
      <w:r>
        <w:rPr>
          <w:b/>
          <w:lang w:val="en-GB"/>
        </w:rPr>
        <w:t>Confirmed:</w:t>
      </w:r>
      <w:r>
        <w:rPr>
          <w:b/>
          <w:lang w:val="en-GB"/>
        </w:rPr>
        <w:tab/>
      </w:r>
      <w:r>
        <w:rPr>
          <w:lang w:val="en-GB"/>
        </w:rPr>
        <w:t>1.1</w:t>
      </w:r>
      <w:r>
        <w:rPr>
          <w:lang w:val="en-GB"/>
        </w:rPr>
        <w:tab/>
      </w:r>
      <w:proofErr w:type="gramStart"/>
      <w:r>
        <w:rPr>
          <w:lang w:val="en-GB"/>
        </w:rPr>
        <w:t>That</w:t>
      </w:r>
      <w:proofErr w:type="gramEnd"/>
      <w:r>
        <w:rPr>
          <w:lang w:val="en-GB"/>
        </w:rPr>
        <w:t xml:space="preserve"> </w:t>
      </w:r>
      <w:r w:rsidR="008330C1">
        <w:rPr>
          <w:lang w:val="en-GB"/>
        </w:rPr>
        <w:t>these were a correct record</w:t>
      </w:r>
      <w:r w:rsidR="00CF60E9">
        <w:rPr>
          <w:lang w:val="en-GB"/>
        </w:rPr>
        <w:t>.</w:t>
      </w:r>
    </w:p>
    <w:p w:rsidR="000F02AE" w:rsidRDefault="000F02AE" w:rsidP="00F80194">
      <w:pPr>
        <w:rPr>
          <w:lang w:val="en-GB"/>
        </w:rPr>
      </w:pPr>
    </w:p>
    <w:p w:rsidR="00015333" w:rsidRDefault="00015333" w:rsidP="00F80194">
      <w:pPr>
        <w:rPr>
          <w:lang w:val="en-GB"/>
        </w:rPr>
      </w:pPr>
    </w:p>
    <w:p w:rsidR="00CF60E9" w:rsidRDefault="00F80194" w:rsidP="00F80194">
      <w:pPr>
        <w:rPr>
          <w:b/>
          <w:lang w:val="en-GB"/>
        </w:rPr>
      </w:pPr>
      <w:r w:rsidRPr="00015333">
        <w:rPr>
          <w:b/>
          <w:lang w:val="en-GB"/>
        </w:rPr>
        <w:t>2</w:t>
      </w:r>
      <w:r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 w:rsidR="00D80C7E" w:rsidRPr="00D80C7E">
        <w:rPr>
          <w:b/>
          <w:lang w:val="en-GB"/>
        </w:rPr>
        <w:t>Year end accounts to December 31</w:t>
      </w:r>
      <w:r w:rsidR="00D80C7E" w:rsidRPr="00D80C7E">
        <w:rPr>
          <w:b/>
          <w:vertAlign w:val="superscript"/>
          <w:lang w:val="en-GB"/>
        </w:rPr>
        <w:t>st</w:t>
      </w:r>
      <w:r w:rsidR="00D80C7E" w:rsidRPr="00D80C7E">
        <w:rPr>
          <w:b/>
          <w:lang w:val="en-GB"/>
        </w:rPr>
        <w:t xml:space="preserve"> 201</w:t>
      </w:r>
      <w:r w:rsidR="00A93B45">
        <w:rPr>
          <w:b/>
          <w:lang w:val="en-GB"/>
        </w:rPr>
        <w:t>5</w:t>
      </w:r>
      <w:r w:rsidR="00D80C7E">
        <w:rPr>
          <w:lang w:val="en-GB"/>
        </w:rPr>
        <w:t xml:space="preserve"> </w:t>
      </w:r>
    </w:p>
    <w:p w:rsidR="00CF60E9" w:rsidRDefault="00CF60E9" w:rsidP="00CF60E9">
      <w:pPr>
        <w:rPr>
          <w:b/>
          <w:lang w:val="en-GB"/>
        </w:rPr>
      </w:pPr>
    </w:p>
    <w:p w:rsidR="005964F6" w:rsidRDefault="00D80C7E" w:rsidP="00F80194">
      <w:pPr>
        <w:ind w:left="1440" w:hanging="1440"/>
        <w:rPr>
          <w:lang w:val="en-GB"/>
        </w:rPr>
      </w:pPr>
      <w:r w:rsidRPr="00D80C7E">
        <w:rPr>
          <w:b/>
          <w:lang w:val="en-GB"/>
        </w:rPr>
        <w:t>Noted:</w:t>
      </w:r>
      <w:r>
        <w:rPr>
          <w:lang w:val="en-GB"/>
        </w:rPr>
        <w:tab/>
        <w:t>2.1</w:t>
      </w:r>
      <w:r>
        <w:rPr>
          <w:lang w:val="en-GB"/>
        </w:rPr>
        <w:tab/>
      </w:r>
      <w:proofErr w:type="gramStart"/>
      <w:r>
        <w:rPr>
          <w:lang w:val="en-GB"/>
        </w:rPr>
        <w:t>That</w:t>
      </w:r>
      <w:proofErr w:type="gramEnd"/>
      <w:r>
        <w:rPr>
          <w:lang w:val="en-GB"/>
        </w:rPr>
        <w:t xml:space="preserve"> </w:t>
      </w:r>
      <w:r w:rsidR="005964F6">
        <w:rPr>
          <w:lang w:val="en-GB"/>
        </w:rPr>
        <w:t xml:space="preserve">all </w:t>
      </w:r>
      <w:r>
        <w:rPr>
          <w:lang w:val="en-GB"/>
        </w:rPr>
        <w:t xml:space="preserve">Restricted Funds for the Scottish Diaspora Tapestry </w:t>
      </w:r>
      <w:r w:rsidR="005964F6">
        <w:rPr>
          <w:lang w:val="en-GB"/>
        </w:rPr>
        <w:t>had been allocated during the year and none are to be carried forward.</w:t>
      </w:r>
    </w:p>
    <w:p w:rsidR="00D80C7E" w:rsidRDefault="005964F6" w:rsidP="00F80194">
      <w:pPr>
        <w:ind w:left="1440" w:hanging="1440"/>
        <w:rPr>
          <w:lang w:val="en-GB"/>
        </w:rPr>
      </w:pPr>
      <w:r>
        <w:rPr>
          <w:lang w:val="en-GB"/>
        </w:rPr>
        <w:t xml:space="preserve"> </w:t>
      </w:r>
    </w:p>
    <w:p w:rsidR="00D80C7E" w:rsidRDefault="00D80C7E" w:rsidP="00F80194">
      <w:pPr>
        <w:ind w:left="1440" w:hanging="1440"/>
        <w:rPr>
          <w:lang w:val="en-GB"/>
        </w:rPr>
      </w:pPr>
      <w:r w:rsidRPr="00D80C7E">
        <w:rPr>
          <w:b/>
          <w:lang w:val="en-GB"/>
        </w:rPr>
        <w:t>Agreed:</w:t>
      </w:r>
      <w:r w:rsidR="00BC14FD">
        <w:rPr>
          <w:lang w:val="en-GB"/>
        </w:rPr>
        <w:tab/>
        <w:t>2.1</w:t>
      </w:r>
      <w:r w:rsidR="00BC14FD">
        <w:rPr>
          <w:lang w:val="en-GB"/>
        </w:rPr>
        <w:tab/>
        <w:t>The A</w:t>
      </w:r>
      <w:r>
        <w:rPr>
          <w:lang w:val="en-GB"/>
        </w:rPr>
        <w:t xml:space="preserve">ccounts and </w:t>
      </w:r>
      <w:r w:rsidR="00BC14FD">
        <w:rPr>
          <w:lang w:val="en-GB"/>
        </w:rPr>
        <w:t xml:space="preserve">Annual </w:t>
      </w:r>
      <w:r>
        <w:rPr>
          <w:lang w:val="en-GB"/>
        </w:rPr>
        <w:t>Report as tabled and th</w:t>
      </w:r>
      <w:r w:rsidR="00BC14FD">
        <w:rPr>
          <w:lang w:val="en-GB"/>
        </w:rPr>
        <w:t>anked those who had prepared it -</w:t>
      </w:r>
      <w:r>
        <w:rPr>
          <w:lang w:val="en-GB"/>
        </w:rPr>
        <w:t xml:space="preserve"> Gillian Hart, Sylvia Burgess and Tony Gillingham.</w:t>
      </w:r>
    </w:p>
    <w:p w:rsidR="00D80C7E" w:rsidRDefault="00D80C7E" w:rsidP="00F80194">
      <w:pPr>
        <w:ind w:left="1440" w:hanging="1440"/>
        <w:rPr>
          <w:lang w:val="en-GB"/>
        </w:rPr>
      </w:pPr>
    </w:p>
    <w:p w:rsidR="00015333" w:rsidRDefault="00015333" w:rsidP="00F80194">
      <w:pPr>
        <w:ind w:left="1440" w:hanging="1440"/>
        <w:rPr>
          <w:lang w:val="en-GB"/>
        </w:rPr>
      </w:pPr>
    </w:p>
    <w:p w:rsidR="002A0525" w:rsidRDefault="00BF43E1" w:rsidP="00BF43E1">
      <w:pPr>
        <w:rPr>
          <w:b/>
          <w:lang w:val="en-GB"/>
        </w:rPr>
      </w:pPr>
      <w:r w:rsidRPr="00BF43E1">
        <w:rPr>
          <w:b/>
          <w:bCs/>
          <w:lang w:val="en-GB"/>
        </w:rPr>
        <w:t>3</w:t>
      </w:r>
      <w:r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 w:rsidR="002A0525">
        <w:rPr>
          <w:b/>
          <w:lang w:val="en-GB"/>
        </w:rPr>
        <w:t xml:space="preserve">Confirmation of Election of Directors and Members of the Arts </w:t>
      </w:r>
      <w:r w:rsidR="00670EF9">
        <w:rPr>
          <w:b/>
          <w:lang w:val="en-GB"/>
        </w:rPr>
        <w:t xml:space="preserve"> </w:t>
      </w:r>
    </w:p>
    <w:p w:rsidR="00D01AF4" w:rsidRDefault="002A0525" w:rsidP="00BF43E1">
      <w:pPr>
        <w:ind w:left="360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 w:rsidR="00670EF9">
        <w:rPr>
          <w:b/>
          <w:lang w:val="en-GB"/>
        </w:rPr>
        <w:t>Leaders</w:t>
      </w:r>
      <w:r>
        <w:rPr>
          <w:b/>
          <w:lang w:val="en-GB"/>
        </w:rPr>
        <w:t>hip Directorate 20</w:t>
      </w:r>
      <w:r w:rsidR="007C0451">
        <w:rPr>
          <w:b/>
          <w:lang w:val="en-GB"/>
        </w:rPr>
        <w:t>1</w:t>
      </w:r>
      <w:r w:rsidR="00A93B45">
        <w:rPr>
          <w:b/>
          <w:lang w:val="en-GB"/>
        </w:rPr>
        <w:t>6</w:t>
      </w:r>
      <w:r>
        <w:rPr>
          <w:b/>
          <w:lang w:val="en-GB"/>
        </w:rPr>
        <w:t>/ 20</w:t>
      </w:r>
      <w:r w:rsidR="00BF43E1">
        <w:rPr>
          <w:b/>
          <w:lang w:val="en-GB"/>
        </w:rPr>
        <w:t>1</w:t>
      </w:r>
      <w:r w:rsidR="00A93B45">
        <w:rPr>
          <w:b/>
          <w:lang w:val="en-GB"/>
        </w:rPr>
        <w:t>7</w:t>
      </w:r>
    </w:p>
    <w:p w:rsidR="00D01AF4" w:rsidRDefault="00D01AF4" w:rsidP="008F75C4">
      <w:pPr>
        <w:rPr>
          <w:b/>
          <w:lang w:val="en-GB"/>
        </w:rPr>
      </w:pPr>
    </w:p>
    <w:p w:rsidR="00084BEA" w:rsidRDefault="002A0525" w:rsidP="00084BEA">
      <w:pPr>
        <w:rPr>
          <w:lang w:val="en-GB"/>
        </w:rPr>
      </w:pPr>
      <w:r>
        <w:rPr>
          <w:b/>
          <w:lang w:val="en-GB"/>
        </w:rPr>
        <w:t>Agreed:</w:t>
      </w:r>
      <w:r w:rsidR="00D01AF4">
        <w:rPr>
          <w:b/>
          <w:lang w:val="en-GB"/>
        </w:rPr>
        <w:tab/>
      </w:r>
      <w:r w:rsidR="00D80C7E">
        <w:rPr>
          <w:lang w:val="en-GB"/>
        </w:rPr>
        <w:t>3</w:t>
      </w:r>
      <w:r w:rsidR="00D01AF4">
        <w:rPr>
          <w:lang w:val="en-GB"/>
        </w:rPr>
        <w:t>.1</w:t>
      </w:r>
      <w:r w:rsidR="00D01AF4">
        <w:rPr>
          <w:lang w:val="en-GB"/>
        </w:rPr>
        <w:tab/>
      </w:r>
      <w:proofErr w:type="gramStart"/>
      <w:r w:rsidR="00D80C7E">
        <w:rPr>
          <w:lang w:val="en-GB"/>
        </w:rPr>
        <w:t>To</w:t>
      </w:r>
      <w:proofErr w:type="gramEnd"/>
      <w:r w:rsidR="00D80C7E">
        <w:rPr>
          <w:lang w:val="en-GB"/>
        </w:rPr>
        <w:t xml:space="preserve"> confirm that all other directors continue in office with the </w:t>
      </w:r>
    </w:p>
    <w:p w:rsidR="00D80C7E" w:rsidRDefault="00084BEA" w:rsidP="00084BEA">
      <w:pPr>
        <w:rPr>
          <w:lang w:val="en-GB"/>
        </w:rPr>
      </w:pPr>
      <w:r>
        <w:rPr>
          <w:lang w:val="en-GB"/>
        </w:rPr>
        <w:t xml:space="preserve">                        </w:t>
      </w:r>
      <w:proofErr w:type="gramStart"/>
      <w:r w:rsidR="005964F6">
        <w:rPr>
          <w:lang w:val="en-GB"/>
        </w:rPr>
        <w:t xml:space="preserve">Gordon Prestoungrange </w:t>
      </w:r>
      <w:r w:rsidR="00D80C7E">
        <w:rPr>
          <w:lang w:val="en-GB"/>
        </w:rPr>
        <w:t>to take the Chair with Tom Ewing as his Depute.</w:t>
      </w:r>
      <w:proofErr w:type="gramEnd"/>
    </w:p>
    <w:p w:rsidR="006F51D1" w:rsidRDefault="006F51D1" w:rsidP="006F51D1">
      <w:pPr>
        <w:ind w:left="1440"/>
        <w:rPr>
          <w:b/>
          <w:lang w:val="en-GB"/>
        </w:rPr>
      </w:pPr>
    </w:p>
    <w:p w:rsidR="00796401" w:rsidRPr="00015333" w:rsidRDefault="007C0451" w:rsidP="008F75C4">
      <w:pPr>
        <w:rPr>
          <w:lang w:val="en-GB"/>
        </w:rPr>
      </w:pPr>
      <w:r>
        <w:rPr>
          <w:lang w:val="en-GB"/>
        </w:rPr>
        <w:t xml:space="preserve">          </w:t>
      </w:r>
    </w:p>
    <w:p w:rsidR="00D01AF4" w:rsidRDefault="00084BEA" w:rsidP="008F75C4">
      <w:pPr>
        <w:rPr>
          <w:b/>
          <w:lang w:val="en-GB"/>
        </w:rPr>
      </w:pPr>
      <w:r>
        <w:rPr>
          <w:b/>
          <w:lang w:val="en-GB"/>
        </w:rPr>
        <w:t>4</w:t>
      </w:r>
      <w:r w:rsidR="00796401">
        <w:rPr>
          <w:b/>
          <w:lang w:val="en-GB"/>
        </w:rPr>
        <w:t>.</w:t>
      </w:r>
      <w:r w:rsidR="00D01AF4">
        <w:rPr>
          <w:b/>
          <w:lang w:val="en-GB"/>
        </w:rPr>
        <w:tab/>
      </w:r>
      <w:r w:rsidR="00D01AF4">
        <w:rPr>
          <w:b/>
          <w:lang w:val="en-GB"/>
        </w:rPr>
        <w:tab/>
      </w:r>
      <w:r w:rsidR="006F51D1">
        <w:rPr>
          <w:b/>
          <w:lang w:val="en-GB"/>
        </w:rPr>
        <w:t>Re-e</w:t>
      </w:r>
      <w:r w:rsidR="00D01AF4">
        <w:rPr>
          <w:b/>
          <w:lang w:val="en-GB"/>
        </w:rPr>
        <w:t xml:space="preserve">lection </w:t>
      </w:r>
      <w:r w:rsidR="00670EF9">
        <w:rPr>
          <w:b/>
          <w:lang w:val="en-GB"/>
        </w:rPr>
        <w:t>of Dr Richard Dobbins &amp; Co as Accountant</w:t>
      </w:r>
    </w:p>
    <w:p w:rsidR="000F02AE" w:rsidRDefault="000F02AE" w:rsidP="008F75C4">
      <w:pPr>
        <w:rPr>
          <w:b/>
          <w:lang w:val="en-GB"/>
        </w:rPr>
      </w:pPr>
    </w:p>
    <w:p w:rsidR="0009144D" w:rsidRDefault="000F02AE" w:rsidP="006F51D1">
      <w:pPr>
        <w:rPr>
          <w:lang w:val="en-GB"/>
        </w:rPr>
      </w:pPr>
      <w:r>
        <w:rPr>
          <w:b/>
          <w:lang w:val="en-GB"/>
        </w:rPr>
        <w:t>Agreed:</w:t>
      </w:r>
      <w:r>
        <w:rPr>
          <w:b/>
          <w:lang w:val="en-GB"/>
        </w:rPr>
        <w:tab/>
      </w:r>
      <w:r w:rsidR="00084BEA">
        <w:rPr>
          <w:lang w:val="en-GB"/>
        </w:rPr>
        <w:t>4</w:t>
      </w:r>
      <w:r>
        <w:rPr>
          <w:lang w:val="en-GB"/>
        </w:rPr>
        <w:t>.1</w:t>
      </w:r>
      <w:r w:rsidR="006F51D1">
        <w:rPr>
          <w:lang w:val="en-GB"/>
        </w:rPr>
        <w:t xml:space="preserve">      </w:t>
      </w:r>
      <w:proofErr w:type="gramStart"/>
      <w:r w:rsidR="00D01AF4">
        <w:rPr>
          <w:lang w:val="en-GB"/>
        </w:rPr>
        <w:t>That</w:t>
      </w:r>
      <w:proofErr w:type="gramEnd"/>
      <w:r w:rsidR="00D01AF4">
        <w:rPr>
          <w:lang w:val="en-GB"/>
        </w:rPr>
        <w:t xml:space="preserve"> Dr Richard Dobbins &amp; Co be elected </w:t>
      </w:r>
      <w:r w:rsidR="0009144D">
        <w:rPr>
          <w:lang w:val="en-GB"/>
        </w:rPr>
        <w:t xml:space="preserve">as Accountant </w:t>
      </w:r>
      <w:r w:rsidR="00D01AF4">
        <w:rPr>
          <w:lang w:val="en-GB"/>
        </w:rPr>
        <w:t>to the</w:t>
      </w:r>
    </w:p>
    <w:p w:rsidR="00781BA1" w:rsidRDefault="00D01AF4" w:rsidP="0009144D">
      <w:pPr>
        <w:ind w:left="1440"/>
        <w:rPr>
          <w:lang w:val="en-GB"/>
        </w:rPr>
      </w:pPr>
      <w:r>
        <w:rPr>
          <w:lang w:val="en-GB"/>
        </w:rPr>
        <w:t>C</w:t>
      </w:r>
      <w:r w:rsidR="0050325D">
        <w:rPr>
          <w:lang w:val="en-GB"/>
        </w:rPr>
        <w:t xml:space="preserve">ompany </w:t>
      </w:r>
      <w:r w:rsidR="0009144D">
        <w:rPr>
          <w:lang w:val="en-GB"/>
        </w:rPr>
        <w:t xml:space="preserve">for the </w:t>
      </w:r>
      <w:r w:rsidR="00015333">
        <w:rPr>
          <w:lang w:val="en-GB"/>
        </w:rPr>
        <w:t xml:space="preserve">current </w:t>
      </w:r>
      <w:r>
        <w:rPr>
          <w:lang w:val="en-GB"/>
        </w:rPr>
        <w:t>year</w:t>
      </w:r>
      <w:r w:rsidR="0009144D">
        <w:rPr>
          <w:lang w:val="en-GB"/>
        </w:rPr>
        <w:t xml:space="preserve"> </w:t>
      </w:r>
      <w:r>
        <w:rPr>
          <w:lang w:val="en-GB"/>
        </w:rPr>
        <w:t xml:space="preserve">of its trading i.e. bringing affairs to </w:t>
      </w:r>
    </w:p>
    <w:p w:rsidR="00D01AF4" w:rsidRDefault="00781BA1" w:rsidP="008F75C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D01AF4">
        <w:rPr>
          <w:lang w:val="en-GB"/>
        </w:rPr>
        <w:t>December 20</w:t>
      </w:r>
      <w:r w:rsidR="000F02AE">
        <w:rPr>
          <w:lang w:val="en-GB"/>
        </w:rPr>
        <w:t>1</w:t>
      </w:r>
      <w:r w:rsidR="00A93B45">
        <w:rPr>
          <w:lang w:val="en-GB"/>
        </w:rPr>
        <w:t>6</w:t>
      </w:r>
      <w:r w:rsidR="00D01AF4">
        <w:rPr>
          <w:lang w:val="en-GB"/>
        </w:rPr>
        <w:t>.</w:t>
      </w:r>
    </w:p>
    <w:p w:rsidR="00796401" w:rsidRDefault="00796401" w:rsidP="008F75C4">
      <w:pPr>
        <w:rPr>
          <w:b/>
          <w:lang w:val="en-GB"/>
        </w:rPr>
      </w:pPr>
    </w:p>
    <w:p w:rsidR="00015333" w:rsidRDefault="0009144D" w:rsidP="008F75C4">
      <w:pPr>
        <w:rPr>
          <w:lang w:val="en-GB"/>
        </w:rPr>
      </w:pPr>
      <w:r>
        <w:rPr>
          <w:b/>
          <w:lang w:val="en-GB"/>
        </w:rPr>
        <w:t>Noted: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084BEA">
        <w:rPr>
          <w:lang w:val="en-GB"/>
        </w:rPr>
        <w:t>4</w:t>
      </w:r>
      <w:r>
        <w:rPr>
          <w:lang w:val="en-GB"/>
        </w:rPr>
        <w:t>.1</w:t>
      </w:r>
      <w:r>
        <w:rPr>
          <w:lang w:val="en-GB"/>
        </w:rPr>
        <w:tab/>
        <w:t xml:space="preserve">That </w:t>
      </w:r>
      <w:r w:rsidR="00015333">
        <w:rPr>
          <w:lang w:val="en-GB"/>
        </w:rPr>
        <w:t>Sylvia Burgess and Tony Gillingha</w:t>
      </w:r>
      <w:r w:rsidR="00B82110">
        <w:rPr>
          <w:lang w:val="en-GB"/>
        </w:rPr>
        <w:t>m</w:t>
      </w:r>
      <w:r w:rsidR="00015333">
        <w:rPr>
          <w:lang w:val="en-GB"/>
        </w:rPr>
        <w:t xml:space="preserve"> </w:t>
      </w:r>
      <w:r>
        <w:rPr>
          <w:lang w:val="en-GB"/>
        </w:rPr>
        <w:t xml:space="preserve">had agreed to continue </w:t>
      </w:r>
    </w:p>
    <w:p w:rsidR="005964F6" w:rsidRDefault="00015333" w:rsidP="0001533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proofErr w:type="gramStart"/>
      <w:r w:rsidR="0009144D">
        <w:rPr>
          <w:lang w:val="en-GB"/>
        </w:rPr>
        <w:t>to</w:t>
      </w:r>
      <w:proofErr w:type="gramEnd"/>
      <w:r w:rsidR="0009144D">
        <w:rPr>
          <w:lang w:val="en-GB"/>
        </w:rPr>
        <w:t xml:space="preserve"> assist in the internal preparation of PAF [2006] statutory </w:t>
      </w:r>
      <w:r>
        <w:rPr>
          <w:lang w:val="en-GB"/>
        </w:rPr>
        <w:tab/>
      </w:r>
      <w:r w:rsidR="0009144D">
        <w:rPr>
          <w:lang w:val="en-GB"/>
        </w:rPr>
        <w:t>accounts</w:t>
      </w:r>
      <w:r w:rsidR="005964F6">
        <w:rPr>
          <w:lang w:val="en-GB"/>
        </w:rPr>
        <w:t>.</w:t>
      </w:r>
      <w:r w:rsidR="007C0451">
        <w:rPr>
          <w:lang w:val="en-GB"/>
        </w:rPr>
        <w:t xml:space="preserve"> </w:t>
      </w:r>
    </w:p>
    <w:p w:rsidR="000F3740" w:rsidRDefault="000F3740" w:rsidP="00015333">
      <w:pPr>
        <w:rPr>
          <w:lang w:val="en-GB"/>
        </w:rPr>
      </w:pPr>
    </w:p>
    <w:p w:rsidR="000F3740" w:rsidRDefault="000F3740" w:rsidP="00015333">
      <w:pPr>
        <w:rPr>
          <w:lang w:val="en-GB"/>
        </w:rPr>
      </w:pPr>
    </w:p>
    <w:p w:rsidR="000F3740" w:rsidRDefault="000F3740" w:rsidP="00015333">
      <w:pPr>
        <w:rPr>
          <w:lang w:val="en-GB"/>
        </w:rPr>
      </w:pPr>
    </w:p>
    <w:p w:rsidR="000F3740" w:rsidRDefault="000F3740" w:rsidP="00015333">
      <w:pPr>
        <w:rPr>
          <w:lang w:val="en-GB"/>
        </w:rPr>
      </w:pPr>
    </w:p>
    <w:p w:rsidR="000F3740" w:rsidRDefault="000F3740" w:rsidP="00015333">
      <w:pPr>
        <w:rPr>
          <w:b/>
          <w:lang w:val="en-GB"/>
        </w:rPr>
      </w:pPr>
      <w:r>
        <w:rPr>
          <w:b/>
          <w:lang w:val="en-GB"/>
        </w:rPr>
        <w:lastRenderedPageBreak/>
        <w:t>5.</w:t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Transfer of </w:t>
      </w:r>
      <w:r w:rsidR="00114AF6">
        <w:rPr>
          <w:b/>
          <w:lang w:val="en-GB"/>
        </w:rPr>
        <w:t xml:space="preserve">Official </w:t>
      </w:r>
      <w:r>
        <w:rPr>
          <w:b/>
          <w:lang w:val="en-GB"/>
        </w:rPr>
        <w:t xml:space="preserve">Ownership of the Scottish Diaspora Tapestry </w:t>
      </w:r>
    </w:p>
    <w:p w:rsidR="000F3740" w:rsidRDefault="000F3740" w:rsidP="00015333">
      <w:pPr>
        <w:rPr>
          <w:b/>
          <w:lang w:val="en-GB"/>
        </w:rPr>
      </w:pPr>
    </w:p>
    <w:p w:rsidR="000F3740" w:rsidRDefault="000F3740" w:rsidP="000F3740">
      <w:pPr>
        <w:ind w:left="1440" w:hanging="1440"/>
        <w:rPr>
          <w:lang w:val="en-GB"/>
        </w:rPr>
      </w:pPr>
      <w:r>
        <w:rPr>
          <w:b/>
          <w:lang w:val="en-GB"/>
        </w:rPr>
        <w:t>Discussed:</w:t>
      </w:r>
      <w:r>
        <w:rPr>
          <w:b/>
          <w:lang w:val="en-GB"/>
        </w:rPr>
        <w:tab/>
      </w:r>
      <w:r w:rsidRPr="000F3740">
        <w:rPr>
          <w:lang w:val="en-GB"/>
        </w:rPr>
        <w:t>5.1</w:t>
      </w:r>
      <w:r>
        <w:rPr>
          <w:b/>
          <w:lang w:val="en-GB"/>
        </w:rPr>
        <w:tab/>
      </w:r>
      <w:proofErr w:type="gramStart"/>
      <w:r w:rsidRPr="000F3740">
        <w:rPr>
          <w:lang w:val="en-GB"/>
        </w:rPr>
        <w:t>The</w:t>
      </w:r>
      <w:proofErr w:type="gramEnd"/>
      <w:r w:rsidRPr="000F3740">
        <w:rPr>
          <w:lang w:val="en-GB"/>
        </w:rPr>
        <w:t xml:space="preserve"> potential for a future permanent home </w:t>
      </w:r>
      <w:r>
        <w:rPr>
          <w:lang w:val="en-GB"/>
        </w:rPr>
        <w:t xml:space="preserve">in Prestonpans </w:t>
      </w:r>
      <w:r w:rsidRPr="000F3740">
        <w:rPr>
          <w:lang w:val="en-GB"/>
        </w:rPr>
        <w:t>for the Scottish</w:t>
      </w:r>
      <w:r>
        <w:rPr>
          <w:lang w:val="en-GB"/>
        </w:rPr>
        <w:t xml:space="preserve"> </w:t>
      </w:r>
      <w:r w:rsidRPr="000F3740">
        <w:rPr>
          <w:lang w:val="en-GB"/>
        </w:rPr>
        <w:t xml:space="preserve">Diaspora Tapestry following its Global Tour to Western Europe, </w:t>
      </w:r>
    </w:p>
    <w:p w:rsidR="000F3740" w:rsidRDefault="000F3740" w:rsidP="0001533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0F3740">
        <w:rPr>
          <w:lang w:val="en-GB"/>
        </w:rPr>
        <w:t>Australia, New Zealand, Canada &amp; USA concluding December 2016</w:t>
      </w:r>
    </w:p>
    <w:p w:rsidR="000F3740" w:rsidRDefault="000F3740" w:rsidP="00015333">
      <w:pPr>
        <w:rPr>
          <w:lang w:val="en-GB"/>
        </w:rPr>
      </w:pPr>
    </w:p>
    <w:p w:rsidR="000F3740" w:rsidRDefault="000F3740" w:rsidP="00015333">
      <w:pPr>
        <w:rPr>
          <w:lang w:val="en-GB"/>
        </w:rPr>
      </w:pPr>
      <w:r>
        <w:rPr>
          <w:b/>
          <w:lang w:val="en-GB"/>
        </w:rPr>
        <w:t>Agreed:</w:t>
      </w:r>
      <w:r>
        <w:rPr>
          <w:b/>
          <w:lang w:val="en-GB"/>
        </w:rPr>
        <w:tab/>
      </w:r>
      <w:r>
        <w:rPr>
          <w:lang w:val="en-GB"/>
        </w:rPr>
        <w:t>5.1</w:t>
      </w:r>
      <w:r>
        <w:rPr>
          <w:lang w:val="en-GB"/>
        </w:rPr>
        <w:tab/>
      </w:r>
      <w:proofErr w:type="gramStart"/>
      <w:r>
        <w:rPr>
          <w:lang w:val="en-GB"/>
        </w:rPr>
        <w:t>That</w:t>
      </w:r>
      <w:proofErr w:type="gramEnd"/>
      <w:r>
        <w:rPr>
          <w:lang w:val="en-GB"/>
        </w:rPr>
        <w:t xml:space="preserve"> it was unlikely tha</w:t>
      </w:r>
      <w:r w:rsidR="00A31DCF">
        <w:rPr>
          <w:lang w:val="en-GB"/>
        </w:rPr>
        <w:t>t</w:t>
      </w:r>
      <w:r>
        <w:rPr>
          <w:lang w:val="en-GB"/>
        </w:rPr>
        <w:t xml:space="preserve"> separate homes could be created in </w:t>
      </w:r>
    </w:p>
    <w:p w:rsidR="000F3740" w:rsidRDefault="000F3740" w:rsidP="000F3740">
      <w:pPr>
        <w:ind w:left="1440"/>
        <w:rPr>
          <w:lang w:val="en-GB"/>
        </w:rPr>
      </w:pPr>
      <w:r>
        <w:rPr>
          <w:lang w:val="en-GB"/>
        </w:rPr>
        <w:t>P</w:t>
      </w:r>
      <w:r w:rsidR="00A31DCF">
        <w:rPr>
          <w:lang w:val="en-GB"/>
        </w:rPr>
        <w:t xml:space="preserve">restonpans </w:t>
      </w:r>
      <w:r>
        <w:rPr>
          <w:lang w:val="en-GB"/>
        </w:rPr>
        <w:t xml:space="preserve">for </w:t>
      </w:r>
      <w:r w:rsidR="00A31DCF">
        <w:rPr>
          <w:lang w:val="en-GB"/>
        </w:rPr>
        <w:t xml:space="preserve">both </w:t>
      </w:r>
      <w:r>
        <w:rPr>
          <w:lang w:val="en-GB"/>
        </w:rPr>
        <w:t>the Prestonpans Tapestry &amp; the Scottish Diaspora Tapestry, and that accordingly it was appropriate to join with the Battle of Prestonpans [1745] Heritage Trust in its plans to restore/ convert the Bath House at Prestongrange Museum; and in their Application for support to HLF.</w:t>
      </w:r>
    </w:p>
    <w:p w:rsidR="000F3740" w:rsidRDefault="000F3740" w:rsidP="000F3740">
      <w:pPr>
        <w:rPr>
          <w:lang w:val="en-GB"/>
        </w:rPr>
      </w:pPr>
    </w:p>
    <w:p w:rsidR="000F3740" w:rsidRDefault="000F3740" w:rsidP="000F374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5.2</w:t>
      </w:r>
      <w:r>
        <w:rPr>
          <w:lang w:val="en-GB"/>
        </w:rPr>
        <w:tab/>
        <w:t xml:space="preserve">That provided </w:t>
      </w:r>
      <w:r w:rsidR="00A31DCF">
        <w:rPr>
          <w:lang w:val="en-GB"/>
        </w:rPr>
        <w:t>[</w:t>
      </w:r>
      <w:proofErr w:type="spellStart"/>
      <w:r w:rsidR="00A31DCF">
        <w:rPr>
          <w:lang w:val="en-GB"/>
        </w:rPr>
        <w:t>i</w:t>
      </w:r>
      <w:proofErr w:type="spellEnd"/>
      <w:r w:rsidR="00A31DCF">
        <w:rPr>
          <w:lang w:val="en-GB"/>
        </w:rPr>
        <w:t xml:space="preserve">] a </w:t>
      </w:r>
      <w:r>
        <w:rPr>
          <w:lang w:val="en-GB"/>
        </w:rPr>
        <w:t xml:space="preserve">discrete space to display the Scottish Diaspora </w:t>
      </w:r>
    </w:p>
    <w:p w:rsidR="000F3740" w:rsidRDefault="000F3740" w:rsidP="00A31DCF">
      <w:pPr>
        <w:ind w:left="1440"/>
        <w:rPr>
          <w:lang w:val="en-GB"/>
        </w:rPr>
      </w:pPr>
      <w:r>
        <w:rPr>
          <w:lang w:val="en-GB"/>
        </w:rPr>
        <w:t xml:space="preserve">Tapestry was </w:t>
      </w:r>
      <w:r w:rsidRPr="00A31DCF">
        <w:rPr>
          <w:i/>
          <w:lang w:val="en-GB"/>
        </w:rPr>
        <w:t>guar</w:t>
      </w:r>
      <w:r w:rsidR="00A31DCF" w:rsidRPr="00A31DCF">
        <w:rPr>
          <w:i/>
          <w:lang w:val="en-GB"/>
        </w:rPr>
        <w:t>anteed</w:t>
      </w:r>
      <w:r w:rsidR="00A31DCF">
        <w:rPr>
          <w:lang w:val="en-GB"/>
        </w:rPr>
        <w:t xml:space="preserve"> in the Application to HLF for exhibition on a scheduled basis by Countries/ Regions/ Assortments; [ii] provision is made for sustained involvement by stitchers/embroiderers at the facility; and [iii] that future touring exhibitions are arranged and supported by the Battle Trust – then formal ownership of </w:t>
      </w:r>
      <w:r w:rsidR="0048381D">
        <w:rPr>
          <w:lang w:val="en-GB"/>
        </w:rPr>
        <w:t xml:space="preserve">and copyright in all publications concerning </w:t>
      </w:r>
      <w:r w:rsidR="00A31DCF">
        <w:rPr>
          <w:lang w:val="en-GB"/>
        </w:rPr>
        <w:t xml:space="preserve">the Scottish Diaspora Tapestry be transferred to the Battle of Prestonpans [1745] Heritage Trust on </w:t>
      </w:r>
      <w:r w:rsidR="0048381D">
        <w:rPr>
          <w:lang w:val="en-GB"/>
        </w:rPr>
        <w:t>December 31</w:t>
      </w:r>
      <w:r w:rsidR="0048381D" w:rsidRPr="0048381D">
        <w:rPr>
          <w:vertAlign w:val="superscript"/>
          <w:lang w:val="en-GB"/>
        </w:rPr>
        <w:t>st</w:t>
      </w:r>
      <w:r w:rsidR="0048381D">
        <w:rPr>
          <w:lang w:val="en-GB"/>
        </w:rPr>
        <w:t xml:space="preserve"> 2016</w:t>
      </w:r>
      <w:r w:rsidR="00114AF6">
        <w:rPr>
          <w:lang w:val="en-GB"/>
        </w:rPr>
        <w:t xml:space="preserve"> for the nominal consideration o</w:t>
      </w:r>
      <w:r w:rsidR="00A31DCF">
        <w:rPr>
          <w:lang w:val="en-GB"/>
        </w:rPr>
        <w:t>f £100.</w:t>
      </w:r>
    </w:p>
    <w:p w:rsidR="00A31DCF" w:rsidRDefault="00A31DCF" w:rsidP="00A31DCF">
      <w:pPr>
        <w:ind w:left="1440"/>
        <w:rPr>
          <w:lang w:val="en-GB"/>
        </w:rPr>
      </w:pPr>
    </w:p>
    <w:p w:rsidR="00A31DCF" w:rsidRDefault="00A31DCF" w:rsidP="00A31DCF">
      <w:pPr>
        <w:ind w:left="1440"/>
        <w:rPr>
          <w:lang w:val="en-GB"/>
        </w:rPr>
      </w:pPr>
      <w:r>
        <w:rPr>
          <w:lang w:val="en-GB"/>
        </w:rPr>
        <w:t>5.3</w:t>
      </w:r>
      <w:r>
        <w:rPr>
          <w:lang w:val="en-GB"/>
        </w:rPr>
        <w:tab/>
        <w:t>That it was in order after December 31</w:t>
      </w:r>
      <w:r w:rsidRPr="00A31DCF">
        <w:rPr>
          <w:vertAlign w:val="superscript"/>
          <w:lang w:val="en-GB"/>
        </w:rPr>
        <w:t>st</w:t>
      </w:r>
      <w:r>
        <w:rPr>
          <w:lang w:val="en-GB"/>
        </w:rPr>
        <w:t xml:space="preserve"> 2016 for PAF to continue trading in respect of the Scottish Diaspora Tapestry as agent </w:t>
      </w:r>
      <w:r w:rsidR="0048381D">
        <w:rPr>
          <w:lang w:val="en-GB"/>
        </w:rPr>
        <w:t xml:space="preserve">plenipotentiary </w:t>
      </w:r>
      <w:r>
        <w:rPr>
          <w:lang w:val="en-GB"/>
        </w:rPr>
        <w:t xml:space="preserve">and sub-contractor for the Battle Trust and for PAF to continue to arrange exhibitions and to sell extant book and merchandise </w:t>
      </w:r>
      <w:r w:rsidR="00114AF6">
        <w:rPr>
          <w:lang w:val="en-GB"/>
        </w:rPr>
        <w:t xml:space="preserve">stocks </w:t>
      </w:r>
      <w:r>
        <w:rPr>
          <w:lang w:val="en-GB"/>
        </w:rPr>
        <w:t xml:space="preserve">in relation to the Scottish Diaspora Tapestry, ownership of which </w:t>
      </w:r>
      <w:bookmarkStart w:id="0" w:name="_GoBack"/>
      <w:bookmarkEnd w:id="0"/>
      <w:r w:rsidR="0048381D">
        <w:rPr>
          <w:lang w:val="en-GB"/>
        </w:rPr>
        <w:t xml:space="preserve">stocks </w:t>
      </w:r>
      <w:r>
        <w:rPr>
          <w:lang w:val="en-GB"/>
        </w:rPr>
        <w:t xml:space="preserve">is </w:t>
      </w:r>
      <w:r w:rsidRPr="0048381D">
        <w:rPr>
          <w:i/>
          <w:lang w:val="en-GB"/>
        </w:rPr>
        <w:t>not</w:t>
      </w:r>
      <w:r>
        <w:rPr>
          <w:lang w:val="en-GB"/>
        </w:rPr>
        <w:t xml:space="preserve"> </w:t>
      </w:r>
      <w:r w:rsidR="00114AF6">
        <w:rPr>
          <w:lang w:val="en-GB"/>
        </w:rPr>
        <w:t xml:space="preserve">hereby </w:t>
      </w:r>
      <w:r>
        <w:rPr>
          <w:lang w:val="en-GB"/>
        </w:rPr>
        <w:t>transferred to Battle Tr</w:t>
      </w:r>
      <w:r w:rsidR="0048381D">
        <w:rPr>
          <w:lang w:val="en-GB"/>
        </w:rPr>
        <w:t>ust</w:t>
      </w:r>
    </w:p>
    <w:p w:rsidR="000F3740" w:rsidRDefault="000F3740" w:rsidP="000F3740">
      <w:pPr>
        <w:rPr>
          <w:lang w:val="en-GB"/>
        </w:rPr>
      </w:pPr>
    </w:p>
    <w:p w:rsidR="000F3740" w:rsidRPr="000F3740" w:rsidRDefault="000F3740" w:rsidP="000F3740">
      <w:pPr>
        <w:rPr>
          <w:lang w:val="en-GB"/>
        </w:rPr>
      </w:pPr>
    </w:p>
    <w:p w:rsidR="001844DF" w:rsidRDefault="001844DF" w:rsidP="001844DF">
      <w:pPr>
        <w:jc w:val="center"/>
        <w:rPr>
          <w:lang w:val="en-GB"/>
        </w:rPr>
      </w:pPr>
      <w:r>
        <w:rPr>
          <w:lang w:val="en-GB"/>
        </w:rPr>
        <w:t>*</w:t>
      </w:r>
    </w:p>
    <w:p w:rsidR="00114AF6" w:rsidRDefault="00114AF6" w:rsidP="001844DF">
      <w:pPr>
        <w:jc w:val="center"/>
        <w:rPr>
          <w:lang w:val="en-GB"/>
        </w:rPr>
      </w:pPr>
    </w:p>
    <w:p w:rsidR="00114AF6" w:rsidRDefault="00114AF6" w:rsidP="001844DF">
      <w:pPr>
        <w:jc w:val="center"/>
        <w:rPr>
          <w:lang w:val="en-GB"/>
        </w:rPr>
      </w:pPr>
    </w:p>
    <w:p w:rsidR="0009144D" w:rsidRPr="0009144D" w:rsidRDefault="001844DF" w:rsidP="00084BEA">
      <w:pPr>
        <w:jc w:val="center"/>
        <w:rPr>
          <w:lang w:val="en-GB"/>
        </w:rPr>
      </w:pPr>
      <w:r w:rsidRPr="001844DF">
        <w:rPr>
          <w:i/>
          <w:lang w:val="en-GB"/>
        </w:rPr>
        <w:t>There being no further bu</w:t>
      </w:r>
      <w:r w:rsidR="00084BEA">
        <w:rPr>
          <w:i/>
          <w:lang w:val="en-GB"/>
        </w:rPr>
        <w:t xml:space="preserve">siness the </w:t>
      </w:r>
      <w:r w:rsidR="00A93B45">
        <w:rPr>
          <w:i/>
          <w:lang w:val="en-GB"/>
        </w:rPr>
        <w:t>10</w:t>
      </w:r>
      <w:r w:rsidR="00A93B45" w:rsidRPr="00A93B45">
        <w:rPr>
          <w:i/>
          <w:vertAlign w:val="superscript"/>
          <w:lang w:val="en-GB"/>
        </w:rPr>
        <w:t>th</w:t>
      </w:r>
      <w:r w:rsidR="00A93B45">
        <w:rPr>
          <w:i/>
          <w:lang w:val="en-GB"/>
        </w:rPr>
        <w:t xml:space="preserve"> </w:t>
      </w:r>
      <w:r w:rsidRPr="001844DF">
        <w:rPr>
          <w:i/>
          <w:lang w:val="en-GB"/>
        </w:rPr>
        <w:t>AGM was adjourned.</w:t>
      </w:r>
    </w:p>
    <w:sectPr w:rsidR="0009144D" w:rsidRPr="000914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DB1"/>
    <w:multiLevelType w:val="hybridMultilevel"/>
    <w:tmpl w:val="F55463B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BBF4EC2"/>
    <w:multiLevelType w:val="hybridMultilevel"/>
    <w:tmpl w:val="EE34F15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EC54A11"/>
    <w:multiLevelType w:val="hybridMultilevel"/>
    <w:tmpl w:val="1E2E4F62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585E"/>
    <w:multiLevelType w:val="hybridMultilevel"/>
    <w:tmpl w:val="863EA0B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8A5794D"/>
    <w:multiLevelType w:val="hybridMultilevel"/>
    <w:tmpl w:val="21E486CA"/>
    <w:lvl w:ilvl="0" w:tplc="7BBAFC84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F6496"/>
    <w:multiLevelType w:val="multilevel"/>
    <w:tmpl w:val="1160F57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>
    <w:nsid w:val="2D8629BC"/>
    <w:multiLevelType w:val="multilevel"/>
    <w:tmpl w:val="993C26F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54CB3506"/>
    <w:multiLevelType w:val="hybridMultilevel"/>
    <w:tmpl w:val="9C2601D6"/>
    <w:lvl w:ilvl="0" w:tplc="91C6EDE2">
      <w:start w:val="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61241"/>
    <w:multiLevelType w:val="hybridMultilevel"/>
    <w:tmpl w:val="FE861F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9F72AEF"/>
    <w:multiLevelType w:val="multilevel"/>
    <w:tmpl w:val="A62C78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5D357DC4"/>
    <w:multiLevelType w:val="multilevel"/>
    <w:tmpl w:val="341EF22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5E17688D"/>
    <w:multiLevelType w:val="multilevel"/>
    <w:tmpl w:val="BA2A936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12">
    <w:nsid w:val="7A5F6E7B"/>
    <w:multiLevelType w:val="hybridMultilevel"/>
    <w:tmpl w:val="0E4CC1FA"/>
    <w:lvl w:ilvl="0" w:tplc="CF1261B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A62016"/>
    <w:multiLevelType w:val="multilevel"/>
    <w:tmpl w:val="4B1824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7F57039F"/>
    <w:multiLevelType w:val="multilevel"/>
    <w:tmpl w:val="AC7E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0"/>
  </w:num>
  <w:num w:numId="9">
    <w:abstractNumId w:val="14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19"/>
    <w:rsid w:val="000117D0"/>
    <w:rsid w:val="00015333"/>
    <w:rsid w:val="00056470"/>
    <w:rsid w:val="00070934"/>
    <w:rsid w:val="00084BEA"/>
    <w:rsid w:val="00084E04"/>
    <w:rsid w:val="00091066"/>
    <w:rsid w:val="0009144D"/>
    <w:rsid w:val="00096F3E"/>
    <w:rsid w:val="000C623B"/>
    <w:rsid w:val="000F02AE"/>
    <w:rsid w:val="000F3740"/>
    <w:rsid w:val="00114AF6"/>
    <w:rsid w:val="00162095"/>
    <w:rsid w:val="001844DF"/>
    <w:rsid w:val="00204E95"/>
    <w:rsid w:val="00226B49"/>
    <w:rsid w:val="00291E40"/>
    <w:rsid w:val="00296F3A"/>
    <w:rsid w:val="002A0525"/>
    <w:rsid w:val="0031770A"/>
    <w:rsid w:val="003B36E8"/>
    <w:rsid w:val="0043774B"/>
    <w:rsid w:val="0048381D"/>
    <w:rsid w:val="004D61E5"/>
    <w:rsid w:val="0050325D"/>
    <w:rsid w:val="005964F6"/>
    <w:rsid w:val="00620379"/>
    <w:rsid w:val="00620484"/>
    <w:rsid w:val="00670EF9"/>
    <w:rsid w:val="006844E3"/>
    <w:rsid w:val="006D501E"/>
    <w:rsid w:val="006F51D1"/>
    <w:rsid w:val="007616AF"/>
    <w:rsid w:val="00761FD5"/>
    <w:rsid w:val="00781BA1"/>
    <w:rsid w:val="00796401"/>
    <w:rsid w:val="007C0451"/>
    <w:rsid w:val="007C774D"/>
    <w:rsid w:val="007F1BC7"/>
    <w:rsid w:val="00830468"/>
    <w:rsid w:val="008330C1"/>
    <w:rsid w:val="008D0BE8"/>
    <w:rsid w:val="008F75C4"/>
    <w:rsid w:val="009504E0"/>
    <w:rsid w:val="00A27F72"/>
    <w:rsid w:val="00A31DCF"/>
    <w:rsid w:val="00A93B45"/>
    <w:rsid w:val="00B82110"/>
    <w:rsid w:val="00BC14FD"/>
    <w:rsid w:val="00BF43E1"/>
    <w:rsid w:val="00C11D68"/>
    <w:rsid w:val="00CF60E9"/>
    <w:rsid w:val="00D01AF4"/>
    <w:rsid w:val="00D3656E"/>
    <w:rsid w:val="00D80C7E"/>
    <w:rsid w:val="00D903E4"/>
    <w:rsid w:val="00DB4E69"/>
    <w:rsid w:val="00E13719"/>
    <w:rsid w:val="00E46B17"/>
    <w:rsid w:val="00F8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Inaugural Meeting of the Directors of the Charitable Company known as Baron Courts of Prestoungrange &amp; Dolphinstoun Limite</vt:lpstr>
    </vt:vector>
  </TitlesOfParts>
  <Company>University of Action Learning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Inaugural Meeting of the Directors of the Charitable Company known as Baron Courts of Prestoungrange &amp; Dolphinstoun Limite</dc:title>
  <dc:creator>Gordon Prestoungrange</dc:creator>
  <cp:lastModifiedBy>Gordon Prestoungrange</cp:lastModifiedBy>
  <cp:revision>4</cp:revision>
  <cp:lastPrinted>2010-09-12T08:27:00Z</cp:lastPrinted>
  <dcterms:created xsi:type="dcterms:W3CDTF">2016-10-07T11:26:00Z</dcterms:created>
  <dcterms:modified xsi:type="dcterms:W3CDTF">2016-12-14T11:36:00Z</dcterms:modified>
</cp:coreProperties>
</file>