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706B" w14:textId="727A09D9" w:rsidR="00B230DA" w:rsidRPr="009A2F00" w:rsidRDefault="007A4E26" w:rsidP="007A4E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D8AE63" wp14:editId="69A6DCCF">
            <wp:extent cx="1143000" cy="73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7A2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61C186A5" w14:textId="77777777"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14:paraId="58575E41" w14:textId="4C6552B6"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C22519">
        <w:rPr>
          <w:rFonts w:ascii="Arial" w:hAnsi="Arial" w:cs="Arial"/>
          <w:b/>
          <w:bCs/>
          <w:sz w:val="22"/>
          <w:szCs w:val="22"/>
        </w:rPr>
        <w:t>7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157DBD">
        <w:rPr>
          <w:rFonts w:ascii="Arial" w:hAnsi="Arial" w:cs="Arial"/>
          <w:b/>
          <w:bCs/>
          <w:sz w:val="22"/>
          <w:szCs w:val="22"/>
        </w:rPr>
        <w:t xml:space="preserve">at the Prestoungrange Gothenburg </w:t>
      </w:r>
      <w:r w:rsidR="00A12A2F">
        <w:rPr>
          <w:rFonts w:ascii="Arial" w:hAnsi="Arial" w:cs="Arial"/>
          <w:b/>
          <w:bCs/>
          <w:sz w:val="22"/>
          <w:szCs w:val="22"/>
        </w:rPr>
        <w:t xml:space="preserve">with complementary ZOOM access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D2F76">
        <w:rPr>
          <w:rFonts w:ascii="Arial" w:hAnsi="Arial" w:cs="Arial"/>
          <w:b/>
          <w:bCs/>
          <w:sz w:val="22"/>
          <w:szCs w:val="22"/>
        </w:rPr>
        <w:t>1</w:t>
      </w:r>
      <w:r w:rsidR="00C22519">
        <w:rPr>
          <w:rFonts w:ascii="Arial" w:hAnsi="Arial" w:cs="Arial"/>
          <w:b/>
          <w:bCs/>
          <w:sz w:val="22"/>
          <w:szCs w:val="22"/>
        </w:rPr>
        <w:t>6</w:t>
      </w:r>
      <w:r w:rsidR="003D2F76" w:rsidRPr="003D2F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22519">
        <w:rPr>
          <w:rFonts w:ascii="Arial" w:hAnsi="Arial" w:cs="Arial"/>
          <w:b/>
          <w:bCs/>
          <w:sz w:val="22"/>
          <w:szCs w:val="22"/>
        </w:rPr>
        <w:t>3</w:t>
      </w:r>
      <w:r w:rsidR="003256FC">
        <w:rPr>
          <w:rFonts w:ascii="Arial" w:hAnsi="Arial" w:cs="Arial"/>
          <w:b/>
          <w:bCs/>
          <w:sz w:val="22"/>
          <w:szCs w:val="22"/>
        </w:rPr>
        <w:t xml:space="preserve"> a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quorum 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being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throughout</w:t>
      </w:r>
    </w:p>
    <w:p w14:paraId="2AC7B630" w14:textId="77777777"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14:paraId="3864D18F" w14:textId="4D537356" w:rsidR="00304857" w:rsidRDefault="00B230DA" w:rsidP="00C22519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296029">
        <w:rPr>
          <w:rFonts w:ascii="Arial" w:hAnsi="Arial" w:cs="Arial"/>
          <w:bCs/>
          <w:sz w:val="22"/>
          <w:szCs w:val="22"/>
        </w:rPr>
        <w:t>Gordon Prestoungrange</w:t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14:paraId="2079E0F1" w14:textId="505BB428" w:rsidR="003D2F76" w:rsidRDefault="003D2F76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Sylvia Burgess</w:t>
      </w:r>
      <w:r w:rsidR="00157DBD">
        <w:rPr>
          <w:rFonts w:ascii="Arial" w:hAnsi="Arial" w:cs="Arial"/>
          <w:bCs/>
          <w:sz w:val="22"/>
          <w:szCs w:val="22"/>
        </w:rPr>
        <w:t xml:space="preserve"> [z]</w:t>
      </w:r>
    </w:p>
    <w:p w14:paraId="691B31BA" w14:textId="42657B12" w:rsidR="00296029" w:rsidRPr="00304857" w:rsidRDefault="00296029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Sharon Dabell [z]</w:t>
      </w:r>
    </w:p>
    <w:p w14:paraId="302E0B9C" w14:textId="0125F7CB" w:rsidR="00A80126" w:rsidRDefault="00304857" w:rsidP="00C22519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14:paraId="47040C1C" w14:textId="16BFA3FF" w:rsidR="00296029" w:rsidRDefault="00296029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David Ogilvy</w:t>
      </w:r>
    </w:p>
    <w:p w14:paraId="189781F8" w14:textId="752972FE" w:rsidR="00C22519" w:rsidRDefault="00C22519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John Unwin [z]</w:t>
      </w:r>
    </w:p>
    <w:p w14:paraId="333C890A" w14:textId="16D37BBB" w:rsidR="00C22519" w:rsidRPr="002E4A6A" w:rsidRDefault="00C22519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Avril Wills</w:t>
      </w:r>
    </w:p>
    <w:p w14:paraId="71802F78" w14:textId="34762009"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BA3B7FE" w14:textId="176EE57F" w:rsidR="000B406F" w:rsidRPr="009A2F00" w:rsidRDefault="00F02A7E" w:rsidP="002E6E00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2D63C34" w14:textId="58B6A49D"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C22519">
        <w:rPr>
          <w:rFonts w:ascii="Arial" w:hAnsi="Arial" w:cs="Arial"/>
          <w:b/>
          <w:bCs/>
          <w:sz w:val="22"/>
          <w:szCs w:val="22"/>
        </w:rPr>
        <w:t>7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14:paraId="0FD061D2" w14:textId="3C27F89F"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month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C22519">
        <w:rPr>
          <w:rFonts w:ascii="Arial" w:hAnsi="Arial" w:cs="Arial"/>
          <w:b/>
          <w:bCs/>
          <w:sz w:val="22"/>
          <w:szCs w:val="22"/>
        </w:rPr>
        <w:t>3</w:t>
      </w:r>
    </w:p>
    <w:p w14:paraId="48458157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D7FCE75" w14:textId="1A8C1430"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C22519">
        <w:rPr>
          <w:rFonts w:ascii="Arial" w:hAnsi="Arial" w:cs="Arial"/>
          <w:bCs/>
          <w:sz w:val="22"/>
          <w:szCs w:val="22"/>
        </w:rPr>
        <w:t xml:space="preserve">£77,567 [2022 </w:t>
      </w:r>
      <w:r w:rsidR="00F02A7E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92,428</w:t>
      </w:r>
      <w:r w:rsidR="00C22519">
        <w:rPr>
          <w:rFonts w:ascii="Arial" w:hAnsi="Arial" w:cs="Arial"/>
          <w:bCs/>
          <w:sz w:val="22"/>
          <w:szCs w:val="22"/>
        </w:rPr>
        <w:t>]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C22519">
        <w:rPr>
          <w:rFonts w:ascii="Arial" w:hAnsi="Arial" w:cs="Arial"/>
          <w:bCs/>
          <w:sz w:val="22"/>
          <w:szCs w:val="22"/>
        </w:rPr>
        <w:t>surplus</w:t>
      </w:r>
      <w:r w:rsidR="003D2F76">
        <w:rPr>
          <w:rFonts w:ascii="Arial" w:hAnsi="Arial" w:cs="Arial"/>
          <w:bCs/>
          <w:sz w:val="22"/>
          <w:szCs w:val="22"/>
        </w:rPr>
        <w:t xml:space="preserve"> </w:t>
      </w:r>
      <w:r w:rsidR="00F02A7E">
        <w:rPr>
          <w:rFonts w:ascii="Arial" w:hAnsi="Arial" w:cs="Arial"/>
          <w:bCs/>
          <w:sz w:val="22"/>
          <w:szCs w:val="22"/>
        </w:rPr>
        <w:t>on the year of</w:t>
      </w:r>
      <w:r w:rsidR="00C22519">
        <w:rPr>
          <w:rFonts w:ascii="Arial" w:hAnsi="Arial" w:cs="Arial"/>
          <w:bCs/>
          <w:sz w:val="22"/>
          <w:szCs w:val="22"/>
        </w:rPr>
        <w:t xml:space="preserve"> £11,173 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C22519">
        <w:rPr>
          <w:rFonts w:ascii="Arial" w:hAnsi="Arial" w:cs="Arial"/>
          <w:bCs/>
          <w:sz w:val="22"/>
          <w:szCs w:val="22"/>
        </w:rPr>
        <w:t xml:space="preserve">[loss 2022 </w:t>
      </w:r>
      <w:r w:rsidR="00F215BF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88,563</w:t>
      </w:r>
      <w:r w:rsidR="003256FC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</w:t>
      </w:r>
    </w:p>
    <w:p w14:paraId="1B202EE8" w14:textId="77777777"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43FC4BEE" w14:textId="6469D243" w:rsidR="00C22519" w:rsidRDefault="004F396F" w:rsidP="002F4C90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2"/>
          <w:szCs w:val="22"/>
        </w:rPr>
      </w:pPr>
      <w:r w:rsidRPr="002F4C90">
        <w:rPr>
          <w:rFonts w:ascii="Arial" w:hAnsi="Arial" w:cs="Arial"/>
          <w:bCs/>
          <w:sz w:val="22"/>
          <w:szCs w:val="22"/>
        </w:rPr>
        <w:t xml:space="preserve">The Balance Sheet shows Restricted Funds </w:t>
      </w:r>
      <w:r w:rsidR="00304857" w:rsidRPr="002F4C90">
        <w:rPr>
          <w:rFonts w:ascii="Arial" w:hAnsi="Arial" w:cs="Arial"/>
          <w:bCs/>
          <w:sz w:val="22"/>
          <w:szCs w:val="22"/>
        </w:rPr>
        <w:t xml:space="preserve">at </w:t>
      </w:r>
      <w:r w:rsidR="00F215BF" w:rsidRPr="002F4C90">
        <w:rPr>
          <w:rFonts w:ascii="Arial" w:hAnsi="Arial" w:cs="Arial"/>
          <w:bCs/>
          <w:sz w:val="22"/>
          <w:szCs w:val="22"/>
        </w:rPr>
        <w:t>£</w:t>
      </w:r>
      <w:r w:rsidR="00C22519">
        <w:rPr>
          <w:rFonts w:ascii="Arial" w:hAnsi="Arial" w:cs="Arial"/>
          <w:bCs/>
          <w:sz w:val="22"/>
          <w:szCs w:val="22"/>
        </w:rPr>
        <w:t>53,733 [2022</w:t>
      </w:r>
    </w:p>
    <w:p w14:paraId="3CB429F0" w14:textId="374C71A8" w:rsidR="004F396F" w:rsidRPr="002F4C90" w:rsidRDefault="00C22519" w:rsidP="00C22519">
      <w:pPr>
        <w:ind w:left="1440"/>
        <w:rPr>
          <w:rFonts w:ascii="Arial" w:hAnsi="Arial" w:cs="Arial"/>
          <w:bCs/>
          <w:sz w:val="22"/>
          <w:szCs w:val="22"/>
        </w:rPr>
      </w:pPr>
      <w:r w:rsidRPr="00C22519">
        <w:rPr>
          <w:rFonts w:ascii="Arial" w:hAnsi="Arial" w:cs="Arial"/>
          <w:bCs/>
          <w:sz w:val="22"/>
          <w:szCs w:val="22"/>
        </w:rPr>
        <w:t>£</w:t>
      </w:r>
      <w:r w:rsidR="00296029" w:rsidRPr="00C22519">
        <w:rPr>
          <w:rFonts w:ascii="Arial" w:hAnsi="Arial" w:cs="Arial"/>
          <w:bCs/>
          <w:sz w:val="22"/>
          <w:szCs w:val="22"/>
        </w:rPr>
        <w:t>46,145</w:t>
      </w:r>
      <w:r>
        <w:rPr>
          <w:rFonts w:ascii="Arial" w:hAnsi="Arial" w:cs="Arial"/>
          <w:bCs/>
          <w:sz w:val="22"/>
          <w:szCs w:val="22"/>
        </w:rPr>
        <w:t xml:space="preserve">] </w:t>
      </w:r>
      <w:r w:rsidR="000405A4" w:rsidRPr="002F4C90">
        <w:rPr>
          <w:rFonts w:ascii="Arial" w:hAnsi="Arial" w:cs="Arial"/>
          <w:bCs/>
          <w:sz w:val="22"/>
          <w:szCs w:val="22"/>
        </w:rPr>
        <w:t>including £</w:t>
      </w:r>
      <w:r w:rsidR="00F215BF" w:rsidRPr="002F4C90">
        <w:rPr>
          <w:rFonts w:ascii="Arial" w:hAnsi="Arial" w:cs="Arial"/>
          <w:bCs/>
          <w:sz w:val="22"/>
          <w:szCs w:val="22"/>
        </w:rPr>
        <w:t>2,</w:t>
      </w:r>
      <w:r>
        <w:rPr>
          <w:rFonts w:ascii="Arial" w:hAnsi="Arial" w:cs="Arial"/>
          <w:bCs/>
          <w:sz w:val="22"/>
          <w:szCs w:val="22"/>
        </w:rPr>
        <w:t>5</w:t>
      </w:r>
      <w:r w:rsidR="00F215BF" w:rsidRPr="002F4C90">
        <w:rPr>
          <w:rFonts w:ascii="Arial" w:hAnsi="Arial" w:cs="Arial"/>
          <w:bCs/>
          <w:sz w:val="22"/>
          <w:szCs w:val="22"/>
        </w:rPr>
        <w:t>00</w:t>
      </w:r>
      <w:r w:rsidR="000B406F" w:rsidRPr="002F4C90">
        <w:rPr>
          <w:rFonts w:ascii="Arial" w:hAnsi="Arial" w:cs="Arial"/>
          <w:bCs/>
          <w:sz w:val="22"/>
          <w:szCs w:val="22"/>
        </w:rPr>
        <w:t xml:space="preserve"> </w:t>
      </w:r>
      <w:r w:rsidR="00F215BF" w:rsidRPr="002F4C90">
        <w:rPr>
          <w:rFonts w:ascii="Arial" w:hAnsi="Arial" w:cs="Arial"/>
          <w:bCs/>
          <w:sz w:val="22"/>
          <w:szCs w:val="22"/>
        </w:rPr>
        <w:t>[20</w:t>
      </w:r>
      <w:r w:rsidR="002F4C90" w:rsidRPr="002F4C90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2</w:t>
      </w:r>
      <w:r w:rsidR="00F215BF" w:rsidRPr="002F4C90">
        <w:rPr>
          <w:rFonts w:ascii="Arial" w:hAnsi="Arial" w:cs="Arial"/>
          <w:bCs/>
          <w:sz w:val="22"/>
          <w:szCs w:val="22"/>
        </w:rPr>
        <w:t xml:space="preserve"> £</w:t>
      </w:r>
      <w:r w:rsidR="001F1A30" w:rsidRPr="002F4C90">
        <w:rPr>
          <w:rFonts w:ascii="Arial" w:hAnsi="Arial" w:cs="Arial"/>
          <w:bCs/>
          <w:sz w:val="22"/>
          <w:szCs w:val="22"/>
        </w:rPr>
        <w:t>2</w:t>
      </w:r>
      <w:r w:rsidR="00F215BF" w:rsidRPr="002F4C9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4</w:t>
      </w:r>
      <w:r w:rsidR="00F215BF" w:rsidRPr="002F4C90">
        <w:rPr>
          <w:rFonts w:ascii="Arial" w:hAnsi="Arial" w:cs="Arial"/>
          <w:bCs/>
          <w:sz w:val="22"/>
          <w:szCs w:val="22"/>
        </w:rPr>
        <w:t xml:space="preserve">00] </w:t>
      </w:r>
      <w:r w:rsidR="004F396F" w:rsidRPr="002F4C90">
        <w:rPr>
          <w:rFonts w:ascii="Arial" w:hAnsi="Arial" w:cs="Arial"/>
          <w:bCs/>
          <w:sz w:val="22"/>
          <w:szCs w:val="22"/>
        </w:rPr>
        <w:t>in res</w:t>
      </w:r>
      <w:r w:rsidR="000405A4" w:rsidRPr="002F4C90">
        <w:rPr>
          <w:rFonts w:ascii="Arial" w:hAnsi="Arial" w:cs="Arial"/>
          <w:bCs/>
          <w:sz w:val="22"/>
          <w:szCs w:val="22"/>
        </w:rPr>
        <w:t xml:space="preserve">pect of Members’ Guarantees; and </w:t>
      </w:r>
      <w:r>
        <w:rPr>
          <w:rFonts w:ascii="Arial" w:hAnsi="Arial" w:cs="Arial"/>
          <w:bCs/>
          <w:sz w:val="22"/>
          <w:szCs w:val="22"/>
        </w:rPr>
        <w:t xml:space="preserve">Hypothecated Accumulated Funds </w:t>
      </w:r>
      <w:r w:rsidR="000405A4" w:rsidRPr="002F4C90">
        <w:rPr>
          <w:rFonts w:ascii="Arial" w:hAnsi="Arial" w:cs="Arial"/>
          <w:bCs/>
          <w:sz w:val="22"/>
          <w:szCs w:val="22"/>
        </w:rPr>
        <w:t xml:space="preserve">of </w:t>
      </w:r>
      <w:r w:rsidR="001F1A30" w:rsidRPr="002F4C90">
        <w:rPr>
          <w:rFonts w:ascii="Arial" w:hAnsi="Arial" w:cs="Arial"/>
          <w:bCs/>
          <w:sz w:val="22"/>
          <w:szCs w:val="22"/>
        </w:rPr>
        <w:t>£</w:t>
      </w:r>
      <w:r>
        <w:rPr>
          <w:rFonts w:ascii="Arial" w:hAnsi="Arial" w:cs="Arial"/>
          <w:bCs/>
          <w:sz w:val="22"/>
          <w:szCs w:val="22"/>
        </w:rPr>
        <w:t>26,121 [2022 £</w:t>
      </w:r>
      <w:r w:rsidR="00296029">
        <w:rPr>
          <w:rFonts w:ascii="Arial" w:hAnsi="Arial" w:cs="Arial"/>
          <w:bCs/>
          <w:sz w:val="22"/>
          <w:szCs w:val="22"/>
        </w:rPr>
        <w:t>22,536</w:t>
      </w:r>
      <w:r>
        <w:rPr>
          <w:rFonts w:ascii="Arial" w:hAnsi="Arial" w:cs="Arial"/>
          <w:bCs/>
          <w:sz w:val="22"/>
          <w:szCs w:val="22"/>
        </w:rPr>
        <w:t>], there being no Unrestricted Funds presently to hand.</w:t>
      </w:r>
    </w:p>
    <w:p w14:paraId="66B9A3BE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14:paraId="7ACB9BC4" w14:textId="77777777"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14:paraId="7023B60C" w14:textId="77777777"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non-substantive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14:paraId="250BD057" w14:textId="77777777"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445553" w14:textId="77777777"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14:paraId="458A2213" w14:textId="2E83009A"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</w:t>
      </w:r>
      <w:r w:rsidR="002F4C90">
        <w:rPr>
          <w:rFonts w:ascii="Arial" w:hAnsi="Arial" w:cs="Arial"/>
          <w:bCs/>
          <w:sz w:val="22"/>
          <w:szCs w:val="22"/>
        </w:rPr>
        <w:t xml:space="preserve">password protected </w:t>
      </w:r>
      <w:r w:rsidR="00CF6FD2">
        <w:rPr>
          <w:rFonts w:ascii="Arial" w:hAnsi="Arial" w:cs="Arial"/>
          <w:bCs/>
          <w:sz w:val="22"/>
          <w:szCs w:val="22"/>
        </w:rPr>
        <w:t>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14:paraId="5F4A1355" w14:textId="77777777"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14:paraId="37D49B51" w14:textId="77777777"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14:paraId="72573A6E" w14:textId="77777777"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14:paraId="17697D28" w14:textId="77777777"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14:paraId="44F33049" w14:textId="77777777"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09048AC" w14:textId="77777777"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A40B464" w14:textId="77777777"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14:paraId="1F554C3A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65A1621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14:paraId="690FA748" w14:textId="3549BEA9"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Cs/>
          <w:sz w:val="22"/>
          <w:szCs w:val="22"/>
        </w:rPr>
        <w:t>2</w:t>
      </w:r>
      <w:r w:rsidR="00C22519">
        <w:rPr>
          <w:rFonts w:ascii="Arial" w:hAnsi="Arial" w:cs="Arial"/>
          <w:bCs/>
          <w:sz w:val="22"/>
          <w:szCs w:val="22"/>
        </w:rPr>
        <w:t>3</w:t>
      </w:r>
      <w:r w:rsidR="000B535D">
        <w:rPr>
          <w:rFonts w:ascii="Arial" w:hAnsi="Arial" w:cs="Arial"/>
          <w:bCs/>
          <w:sz w:val="22"/>
          <w:szCs w:val="22"/>
        </w:rPr>
        <w:t>/ 20</w:t>
      </w:r>
      <w:r w:rsidR="001F1A30">
        <w:rPr>
          <w:rFonts w:ascii="Arial" w:hAnsi="Arial" w:cs="Arial"/>
          <w:bCs/>
          <w:sz w:val="22"/>
          <w:szCs w:val="22"/>
        </w:rPr>
        <w:t>2</w:t>
      </w:r>
      <w:r w:rsidR="00C22519">
        <w:rPr>
          <w:rFonts w:ascii="Arial" w:hAnsi="Arial" w:cs="Arial"/>
          <w:bCs/>
          <w:sz w:val="22"/>
          <w:szCs w:val="22"/>
        </w:rPr>
        <w:t>4</w:t>
      </w:r>
      <w:r w:rsidR="00842B68">
        <w:rPr>
          <w:rFonts w:ascii="Arial" w:hAnsi="Arial" w:cs="Arial"/>
          <w:bCs/>
          <w:sz w:val="22"/>
          <w:szCs w:val="22"/>
        </w:rPr>
        <w:t xml:space="preserve">. </w:t>
      </w:r>
    </w:p>
    <w:p w14:paraId="1891774F" w14:textId="77777777"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14:paraId="1F9AD8BC" w14:textId="379818AC" w:rsidR="000B406F" w:rsidRDefault="000B406F" w:rsidP="00842B68">
      <w:pPr>
        <w:rPr>
          <w:rFonts w:ascii="Arial" w:hAnsi="Arial" w:cs="Arial"/>
          <w:bCs/>
          <w:sz w:val="22"/>
          <w:szCs w:val="22"/>
        </w:rPr>
      </w:pPr>
    </w:p>
    <w:p w14:paraId="60F74E22" w14:textId="0A7D4B6B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03C2EBEA" w14:textId="67E131A5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453A6547" w14:textId="77777777" w:rsidR="002F4C90" w:rsidRPr="009A2F0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12795F45" w14:textId="2A6C4AC7"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</w:t>
      </w:r>
      <w:r w:rsidR="001F1A30">
        <w:rPr>
          <w:rFonts w:ascii="Arial" w:hAnsi="Arial" w:cs="Arial"/>
          <w:b/>
          <w:bCs/>
          <w:sz w:val="22"/>
          <w:szCs w:val="22"/>
        </w:rPr>
        <w:t xml:space="preserve">&amp; Re-election &amp; Election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C22519">
        <w:rPr>
          <w:rFonts w:ascii="Arial" w:hAnsi="Arial" w:cs="Arial"/>
          <w:b/>
          <w:bCs/>
          <w:sz w:val="22"/>
          <w:szCs w:val="22"/>
        </w:rPr>
        <w:t>3</w:t>
      </w:r>
      <w:r w:rsidR="00A80126">
        <w:rPr>
          <w:rFonts w:ascii="Arial" w:hAnsi="Arial" w:cs="Arial"/>
          <w:b/>
          <w:bCs/>
          <w:sz w:val="22"/>
          <w:szCs w:val="22"/>
        </w:rPr>
        <w:t>/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C22519">
        <w:rPr>
          <w:rFonts w:ascii="Arial" w:hAnsi="Arial" w:cs="Arial"/>
          <w:b/>
          <w:bCs/>
          <w:sz w:val="22"/>
          <w:szCs w:val="22"/>
        </w:rPr>
        <w:t>4</w:t>
      </w:r>
    </w:p>
    <w:p w14:paraId="55488BAB" w14:textId="77777777"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14:paraId="5B230266" w14:textId="01763309" w:rsidR="000B406F" w:rsidRDefault="009E4AB6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Confirm</w:t>
      </w:r>
      <w:r w:rsidR="000B535D">
        <w:rPr>
          <w:rFonts w:ascii="Arial" w:hAnsi="Arial" w:cs="Arial"/>
          <w:b/>
          <w:bCs/>
          <w:sz w:val="22"/>
          <w:szCs w:val="22"/>
        </w:rPr>
        <w:t>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 w:rsidR="000B535D">
        <w:rPr>
          <w:rFonts w:ascii="Arial" w:hAnsi="Arial" w:cs="Arial"/>
          <w:bCs/>
          <w:sz w:val="22"/>
          <w:szCs w:val="22"/>
        </w:rPr>
        <w:t xml:space="preserve">That </w:t>
      </w:r>
      <w:r w:rsidR="002E6E00">
        <w:rPr>
          <w:rFonts w:ascii="Arial" w:hAnsi="Arial" w:cs="Arial"/>
          <w:bCs/>
          <w:sz w:val="22"/>
          <w:szCs w:val="22"/>
        </w:rPr>
        <w:t>Sharon Dabell and Avril Wills</w:t>
      </w:r>
      <w:r w:rsidR="00296029">
        <w:rPr>
          <w:rFonts w:ascii="Arial" w:hAnsi="Arial" w:cs="Arial"/>
          <w:bCs/>
          <w:sz w:val="22"/>
          <w:szCs w:val="22"/>
        </w:rPr>
        <w:t xml:space="preserve"> </w:t>
      </w:r>
      <w:r w:rsidR="000B535D">
        <w:rPr>
          <w:rFonts w:ascii="Arial" w:hAnsi="Arial" w:cs="Arial"/>
          <w:bCs/>
          <w:sz w:val="22"/>
          <w:szCs w:val="22"/>
        </w:rPr>
        <w:t>retire by rotation</w:t>
      </w:r>
      <w:r>
        <w:rPr>
          <w:rFonts w:ascii="Arial" w:hAnsi="Arial" w:cs="Arial"/>
          <w:bCs/>
          <w:sz w:val="22"/>
          <w:szCs w:val="22"/>
        </w:rPr>
        <w:t xml:space="preserve"> this year </w:t>
      </w:r>
      <w:r w:rsidR="000B535D">
        <w:rPr>
          <w:rFonts w:ascii="Arial" w:hAnsi="Arial" w:cs="Arial"/>
          <w:bCs/>
          <w:sz w:val="22"/>
          <w:szCs w:val="22"/>
        </w:rPr>
        <w:t>and</w:t>
      </w:r>
      <w:r w:rsidR="001F1A30">
        <w:rPr>
          <w:rFonts w:ascii="Arial" w:hAnsi="Arial" w:cs="Arial"/>
          <w:bCs/>
          <w:sz w:val="22"/>
          <w:szCs w:val="22"/>
        </w:rPr>
        <w:t xml:space="preserve">, being willing to </w:t>
      </w:r>
      <w:r w:rsidR="000B535D">
        <w:rPr>
          <w:rFonts w:ascii="Arial" w:hAnsi="Arial" w:cs="Arial"/>
          <w:bCs/>
          <w:sz w:val="22"/>
          <w:szCs w:val="22"/>
        </w:rPr>
        <w:t>stand for re-election</w:t>
      </w:r>
      <w:r w:rsidR="001F1A30">
        <w:rPr>
          <w:rFonts w:ascii="Arial" w:hAnsi="Arial" w:cs="Arial"/>
          <w:bCs/>
          <w:sz w:val="22"/>
          <w:szCs w:val="22"/>
        </w:rPr>
        <w:t xml:space="preserve">, were so re-elected. </w:t>
      </w:r>
      <w:r w:rsidR="000B535D">
        <w:rPr>
          <w:rFonts w:ascii="Arial" w:hAnsi="Arial" w:cs="Arial"/>
          <w:bCs/>
          <w:sz w:val="22"/>
          <w:szCs w:val="22"/>
        </w:rPr>
        <w:t xml:space="preserve"> </w:t>
      </w:r>
      <w:r w:rsidR="002E6E00">
        <w:rPr>
          <w:rFonts w:ascii="Arial" w:hAnsi="Arial" w:cs="Arial"/>
          <w:bCs/>
          <w:sz w:val="22"/>
          <w:szCs w:val="22"/>
        </w:rPr>
        <w:t>John Unwin</w:t>
      </w:r>
      <w:r w:rsidR="00200B95">
        <w:rPr>
          <w:rFonts w:ascii="Arial" w:hAnsi="Arial" w:cs="Arial"/>
          <w:bCs/>
          <w:sz w:val="22"/>
          <w:szCs w:val="22"/>
        </w:rPr>
        <w:t xml:space="preserve">, </w:t>
      </w:r>
      <w:r w:rsidR="001F1A30">
        <w:rPr>
          <w:rFonts w:ascii="Arial" w:hAnsi="Arial" w:cs="Arial"/>
          <w:bCs/>
          <w:sz w:val="22"/>
          <w:szCs w:val="22"/>
        </w:rPr>
        <w:t>who was co-opted as a Trustee during the year</w:t>
      </w:r>
      <w:r w:rsidR="00200B95">
        <w:rPr>
          <w:rFonts w:ascii="Arial" w:hAnsi="Arial" w:cs="Arial"/>
          <w:bCs/>
          <w:sz w:val="22"/>
          <w:szCs w:val="22"/>
        </w:rPr>
        <w:t>,</w:t>
      </w:r>
      <w:r w:rsidR="001F1A30">
        <w:rPr>
          <w:rFonts w:ascii="Arial" w:hAnsi="Arial" w:cs="Arial"/>
          <w:bCs/>
          <w:sz w:val="22"/>
          <w:szCs w:val="22"/>
        </w:rPr>
        <w:t xml:space="preserve"> </w:t>
      </w:r>
      <w:r w:rsidR="002E6E00">
        <w:rPr>
          <w:rFonts w:ascii="Arial" w:hAnsi="Arial" w:cs="Arial"/>
          <w:bCs/>
          <w:sz w:val="22"/>
          <w:szCs w:val="22"/>
        </w:rPr>
        <w:t>was</w:t>
      </w:r>
      <w:r w:rsidR="001F1A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also</w:t>
      </w:r>
      <w:r w:rsidR="001F1A30">
        <w:rPr>
          <w:rFonts w:ascii="Arial" w:hAnsi="Arial" w:cs="Arial"/>
          <w:bCs/>
          <w:sz w:val="22"/>
          <w:szCs w:val="22"/>
        </w:rPr>
        <w:t xml:space="preserve"> formally elected a Trustee. </w:t>
      </w:r>
      <w:r w:rsidR="000B535D">
        <w:rPr>
          <w:rFonts w:ascii="Arial" w:hAnsi="Arial" w:cs="Arial"/>
          <w:bCs/>
          <w:sz w:val="22"/>
          <w:szCs w:val="22"/>
        </w:rPr>
        <w:t>No other nominations were forthcoming.</w:t>
      </w:r>
    </w:p>
    <w:p w14:paraId="66013BBC" w14:textId="585D95F4" w:rsidR="009769EE" w:rsidRDefault="009769EE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94E98BF" w14:textId="73BC9611" w:rsidR="009769EE" w:rsidRDefault="009769EE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2E6E00">
        <w:rPr>
          <w:rFonts w:ascii="Arial" w:hAnsi="Arial" w:cs="Arial"/>
          <w:b/>
          <w:sz w:val="22"/>
          <w:szCs w:val="22"/>
        </w:rPr>
        <w:t>Noted:</w:t>
      </w:r>
      <w:r>
        <w:rPr>
          <w:rFonts w:ascii="Arial" w:hAnsi="Arial" w:cs="Arial"/>
          <w:bCs/>
          <w:sz w:val="22"/>
          <w:szCs w:val="22"/>
        </w:rPr>
        <w:tab/>
        <w:t xml:space="preserve">3.1      </w:t>
      </w:r>
      <w:r w:rsidR="002E6E00">
        <w:rPr>
          <w:rFonts w:ascii="Arial" w:hAnsi="Arial" w:cs="Arial"/>
          <w:bCs/>
          <w:sz w:val="22"/>
          <w:szCs w:val="22"/>
        </w:rPr>
        <w:t xml:space="preserve">That Joe Goldblatt had formally tendered his resignation both as Co-Chair and Trustee with effect from this AGM and all wished to record their gratitude for his contribution over the past 4 years and his promise to continue his support for the Trust as circumstances and opportunities permit. </w:t>
      </w:r>
    </w:p>
    <w:p w14:paraId="691FF6BE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0A49C240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4AADC1F4" w14:textId="3E486BCD"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2E6E00">
        <w:rPr>
          <w:rFonts w:ascii="Arial" w:hAnsi="Arial" w:cs="Arial"/>
          <w:b/>
          <w:bCs/>
          <w:sz w:val="22"/>
          <w:szCs w:val="22"/>
        </w:rPr>
        <w:t>4</w:t>
      </w:r>
    </w:p>
    <w:p w14:paraId="06F68A08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776DB477" w14:textId="24C737FC" w:rsidR="009E4AB6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</w:r>
      <w:r w:rsidR="00886C17">
        <w:rPr>
          <w:rFonts w:ascii="Arial" w:hAnsi="Arial" w:cs="Arial"/>
          <w:bCs/>
          <w:sz w:val="22"/>
          <w:szCs w:val="22"/>
        </w:rPr>
        <w:t xml:space="preserve">That </w:t>
      </w:r>
      <w:r w:rsidR="009E4AB6">
        <w:rPr>
          <w:rFonts w:ascii="Arial" w:hAnsi="Arial" w:cs="Arial"/>
          <w:bCs/>
          <w:sz w:val="22"/>
          <w:szCs w:val="22"/>
        </w:rPr>
        <w:t>all existing funds available to Trust to pursue its Objects will have been exhausted by end 202</w:t>
      </w:r>
      <w:r w:rsidR="002E6E00">
        <w:rPr>
          <w:rFonts w:ascii="Arial" w:hAnsi="Arial" w:cs="Arial"/>
          <w:bCs/>
          <w:sz w:val="22"/>
          <w:szCs w:val="22"/>
        </w:rPr>
        <w:t>4</w:t>
      </w:r>
      <w:r w:rsidR="009E4AB6">
        <w:rPr>
          <w:rFonts w:ascii="Arial" w:hAnsi="Arial" w:cs="Arial"/>
          <w:bCs/>
          <w:sz w:val="22"/>
          <w:szCs w:val="22"/>
        </w:rPr>
        <w:t xml:space="preserve"> which gives great significance to the launch of the </w:t>
      </w:r>
      <w:r w:rsidR="009769EE">
        <w:rPr>
          <w:rFonts w:ascii="Arial" w:hAnsi="Arial" w:cs="Arial"/>
          <w:bCs/>
          <w:sz w:val="22"/>
          <w:szCs w:val="22"/>
        </w:rPr>
        <w:t>growing activities from Prestonpans Town Hall</w:t>
      </w:r>
      <w:r w:rsidR="009E4AB6">
        <w:rPr>
          <w:rFonts w:ascii="Arial" w:hAnsi="Arial" w:cs="Arial"/>
          <w:bCs/>
          <w:sz w:val="22"/>
          <w:szCs w:val="22"/>
        </w:rPr>
        <w:t xml:space="preserve"> and operational support applications to Grant giving organisations.</w:t>
      </w:r>
    </w:p>
    <w:p w14:paraId="5D6C412D" w14:textId="725AD9A4" w:rsidR="005F4687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25C566D" w14:textId="77777777" w:rsidR="00200B95" w:rsidRDefault="00200B95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D0D44D9" w14:textId="51F2864F"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</w:t>
      </w:r>
      <w:r w:rsidR="002E6E00">
        <w:rPr>
          <w:rFonts w:ascii="Arial" w:hAnsi="Arial" w:cs="Arial"/>
          <w:b/>
          <w:bCs/>
          <w:sz w:val="22"/>
          <w:szCs w:val="22"/>
        </w:rPr>
        <w:t>,</w:t>
      </w:r>
      <w:r w:rsidR="003C1AFE">
        <w:rPr>
          <w:rFonts w:ascii="Arial" w:hAnsi="Arial" w:cs="Arial"/>
          <w:b/>
          <w:bCs/>
          <w:sz w:val="22"/>
          <w:szCs w:val="22"/>
        </w:rPr>
        <w:t xml:space="preserve"> Vice Chairme</w:t>
      </w:r>
      <w:r w:rsidRPr="00673DB8">
        <w:rPr>
          <w:rFonts w:ascii="Arial" w:hAnsi="Arial" w:cs="Arial"/>
          <w:b/>
          <w:bCs/>
          <w:sz w:val="22"/>
          <w:szCs w:val="22"/>
        </w:rPr>
        <w:t xml:space="preserve">n </w:t>
      </w:r>
      <w:r w:rsidR="002E6E00">
        <w:rPr>
          <w:rFonts w:ascii="Arial" w:hAnsi="Arial" w:cs="Arial"/>
          <w:b/>
          <w:bCs/>
          <w:sz w:val="22"/>
          <w:szCs w:val="22"/>
        </w:rPr>
        <w:t xml:space="preserve">&amp; Officers </w:t>
      </w:r>
      <w:r w:rsidRPr="00673DB8">
        <w:rPr>
          <w:rFonts w:ascii="Arial" w:hAnsi="Arial" w:cs="Arial"/>
          <w:b/>
          <w:bCs/>
          <w:sz w:val="22"/>
          <w:szCs w:val="22"/>
        </w:rPr>
        <w:t>for 20</w:t>
      </w:r>
      <w:r w:rsidR="009E4AB6">
        <w:rPr>
          <w:rFonts w:ascii="Arial" w:hAnsi="Arial" w:cs="Arial"/>
          <w:b/>
          <w:bCs/>
          <w:sz w:val="22"/>
          <w:szCs w:val="22"/>
        </w:rPr>
        <w:t>2</w:t>
      </w:r>
      <w:r w:rsidR="002E6E00">
        <w:rPr>
          <w:rFonts w:ascii="Arial" w:hAnsi="Arial" w:cs="Arial"/>
          <w:b/>
          <w:bCs/>
          <w:sz w:val="22"/>
          <w:szCs w:val="22"/>
        </w:rPr>
        <w:t>3</w:t>
      </w:r>
      <w:r w:rsidR="00886C17">
        <w:rPr>
          <w:rFonts w:ascii="Arial" w:hAnsi="Arial" w:cs="Arial"/>
          <w:b/>
          <w:bCs/>
          <w:sz w:val="22"/>
          <w:szCs w:val="22"/>
        </w:rPr>
        <w:t>/202</w:t>
      </w:r>
      <w:r w:rsidR="002E6E00">
        <w:rPr>
          <w:rFonts w:ascii="Arial" w:hAnsi="Arial" w:cs="Arial"/>
          <w:b/>
          <w:bCs/>
          <w:sz w:val="22"/>
          <w:szCs w:val="22"/>
        </w:rPr>
        <w:t>4</w:t>
      </w:r>
    </w:p>
    <w:p w14:paraId="21170915" w14:textId="77777777"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14:paraId="0BC432B7" w14:textId="643A14E7"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r w:rsidR="009769EE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hat </w:t>
      </w:r>
      <w:r w:rsidR="000405A4">
        <w:rPr>
          <w:rFonts w:ascii="Arial" w:hAnsi="Arial" w:cs="Arial"/>
          <w:bCs/>
          <w:sz w:val="22"/>
          <w:szCs w:val="22"/>
        </w:rPr>
        <w:t xml:space="preserve">Gordon Prestoungrange </w:t>
      </w:r>
      <w:r w:rsidR="002E6E00">
        <w:rPr>
          <w:rFonts w:ascii="Arial" w:hAnsi="Arial" w:cs="Arial"/>
          <w:bCs/>
          <w:sz w:val="22"/>
          <w:szCs w:val="22"/>
        </w:rPr>
        <w:t xml:space="preserve">continue as Chairman with David Ogilvy as Vice Chair pro </w:t>
      </w:r>
      <w:proofErr w:type="spellStart"/>
      <w:r w:rsidR="002E6E00">
        <w:rPr>
          <w:rFonts w:ascii="Arial" w:hAnsi="Arial" w:cs="Arial"/>
          <w:bCs/>
          <w:sz w:val="22"/>
          <w:szCs w:val="22"/>
        </w:rPr>
        <w:t>tem</w:t>
      </w:r>
      <w:proofErr w:type="spellEnd"/>
      <w:r w:rsidR="002E6E00">
        <w:rPr>
          <w:rFonts w:ascii="Arial" w:hAnsi="Arial" w:cs="Arial"/>
          <w:bCs/>
          <w:sz w:val="22"/>
          <w:szCs w:val="22"/>
        </w:rPr>
        <w:t>.</w:t>
      </w:r>
    </w:p>
    <w:p w14:paraId="00DA3FEC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14:paraId="59BC850D" w14:textId="77777777" w:rsidR="009769EE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</w:t>
      </w:r>
    </w:p>
    <w:p w14:paraId="4FD2DF01" w14:textId="25A3C951" w:rsidR="00673DB8" w:rsidRDefault="009769EE" w:rsidP="009769EE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and Consultant Curator of the Battle &amp; Jacobite </w:t>
      </w:r>
      <w:r w:rsidR="002E6E00">
        <w:rPr>
          <w:rFonts w:ascii="Arial" w:hAnsi="Arial" w:cs="Arial"/>
          <w:bCs/>
          <w:sz w:val="22"/>
          <w:szCs w:val="22"/>
        </w:rPr>
        <w:t xml:space="preserve">Heritage </w:t>
      </w:r>
      <w:r>
        <w:rPr>
          <w:rFonts w:ascii="Arial" w:hAnsi="Arial" w:cs="Arial"/>
          <w:bCs/>
          <w:sz w:val="22"/>
          <w:szCs w:val="22"/>
        </w:rPr>
        <w:t>Museum</w:t>
      </w:r>
      <w:r w:rsidR="00673DB8">
        <w:rPr>
          <w:rFonts w:ascii="Arial" w:hAnsi="Arial" w:cs="Arial"/>
          <w:bCs/>
          <w:sz w:val="22"/>
          <w:szCs w:val="22"/>
        </w:rPr>
        <w:t>.</w:t>
      </w:r>
    </w:p>
    <w:p w14:paraId="67C211E3" w14:textId="77777777"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14:paraId="1B3525AE" w14:textId="4B6C522A"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</w:t>
      </w:r>
      <w:r w:rsidR="009E4AB6">
        <w:rPr>
          <w:rFonts w:ascii="Arial" w:hAnsi="Arial" w:cs="Arial"/>
          <w:bCs/>
          <w:sz w:val="22"/>
          <w:szCs w:val="22"/>
        </w:rPr>
        <w:t>continue</w:t>
      </w:r>
      <w:r w:rsidR="00200B95">
        <w:rPr>
          <w:rFonts w:ascii="Arial" w:hAnsi="Arial" w:cs="Arial"/>
          <w:bCs/>
          <w:sz w:val="22"/>
          <w:szCs w:val="22"/>
        </w:rPr>
        <w:t>s</w:t>
      </w:r>
      <w:r w:rsidR="009E4AB6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 xml:space="preserve">act as Treasurer. </w:t>
      </w:r>
    </w:p>
    <w:p w14:paraId="60F3537C" w14:textId="77777777"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14:paraId="71D69CA0" w14:textId="468ABEF1" w:rsidR="000B406F" w:rsidRDefault="000405A4" w:rsidP="000B535D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 xml:space="preserve">That Sylvia Burgess continue in her role as </w:t>
      </w:r>
      <w:r w:rsidR="00200B95">
        <w:rPr>
          <w:rFonts w:ascii="Arial" w:hAnsi="Arial" w:cs="Arial"/>
          <w:bCs/>
          <w:sz w:val="22"/>
          <w:szCs w:val="22"/>
        </w:rPr>
        <w:t xml:space="preserve">Trust </w:t>
      </w:r>
      <w:r>
        <w:rPr>
          <w:rFonts w:ascii="Arial" w:hAnsi="Arial" w:cs="Arial"/>
          <w:bCs/>
          <w:sz w:val="22"/>
          <w:szCs w:val="22"/>
        </w:rPr>
        <w:t>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14:paraId="53CC0E8C" w14:textId="77777777" w:rsidR="00200B95" w:rsidRDefault="00200B95" w:rsidP="000B535D">
      <w:pPr>
        <w:ind w:left="1440"/>
        <w:rPr>
          <w:rFonts w:ascii="Arial" w:hAnsi="Arial" w:cs="Arial"/>
          <w:bCs/>
          <w:sz w:val="20"/>
          <w:szCs w:val="20"/>
        </w:rPr>
      </w:pPr>
    </w:p>
    <w:p w14:paraId="5143AB7F" w14:textId="77777777"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14:paraId="2C170D44" w14:textId="77777777"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14:paraId="0B64B349" w14:textId="77777777"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6A3B36A2"/>
    <w:multiLevelType w:val="multilevel"/>
    <w:tmpl w:val="01E2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560604536">
    <w:abstractNumId w:val="2"/>
  </w:num>
  <w:num w:numId="2" w16cid:durableId="2005206014">
    <w:abstractNumId w:val="0"/>
  </w:num>
  <w:num w:numId="3" w16cid:durableId="1888910208">
    <w:abstractNumId w:val="1"/>
  </w:num>
  <w:num w:numId="4" w16cid:durableId="10012757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F"/>
    <w:rsid w:val="000405A4"/>
    <w:rsid w:val="00046BE2"/>
    <w:rsid w:val="000B406F"/>
    <w:rsid w:val="000B535D"/>
    <w:rsid w:val="00123EA0"/>
    <w:rsid w:val="00157DBD"/>
    <w:rsid w:val="001F1A30"/>
    <w:rsid w:val="00200B95"/>
    <w:rsid w:val="002533FF"/>
    <w:rsid w:val="00282EFF"/>
    <w:rsid w:val="00296029"/>
    <w:rsid w:val="002C71EE"/>
    <w:rsid w:val="002E4A6A"/>
    <w:rsid w:val="002E6E00"/>
    <w:rsid w:val="002E7D16"/>
    <w:rsid w:val="002F4C90"/>
    <w:rsid w:val="00304857"/>
    <w:rsid w:val="003256FC"/>
    <w:rsid w:val="003C1AFE"/>
    <w:rsid w:val="003D2F76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7A4E26"/>
    <w:rsid w:val="00842B68"/>
    <w:rsid w:val="00850925"/>
    <w:rsid w:val="00886C17"/>
    <w:rsid w:val="009769EE"/>
    <w:rsid w:val="00994B95"/>
    <w:rsid w:val="009A2F00"/>
    <w:rsid w:val="009E4AB6"/>
    <w:rsid w:val="00A12A2F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22519"/>
    <w:rsid w:val="00C45117"/>
    <w:rsid w:val="00CF6FD2"/>
    <w:rsid w:val="00D2571D"/>
    <w:rsid w:val="00DF10F7"/>
    <w:rsid w:val="00ED0C98"/>
    <w:rsid w:val="00F02A7E"/>
    <w:rsid w:val="00F06454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4F1BC"/>
  <w15:docId w15:val="{903EAC0F-B8A5-40EB-8349-CE9181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Baron Prestoungrange</cp:lastModifiedBy>
  <cp:revision>2</cp:revision>
  <cp:lastPrinted>2020-11-16T15:59:00Z</cp:lastPrinted>
  <dcterms:created xsi:type="dcterms:W3CDTF">2023-12-12T16:10:00Z</dcterms:created>
  <dcterms:modified xsi:type="dcterms:W3CDTF">2023-12-12T16:10:00Z</dcterms:modified>
</cp:coreProperties>
</file>